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FB6B" w14:textId="580E7E9E" w:rsidR="0018634D" w:rsidRPr="00BC2E45" w:rsidRDefault="004A48EC" w:rsidP="0018634D">
      <w:pPr>
        <w:rPr>
          <w:lang w:val="pt-PT"/>
        </w:rPr>
      </w:pPr>
      <w:r w:rsidRPr="00BC2E45">
        <w:rPr>
          <w:noProof/>
          <w:lang w:val="pt-PT"/>
        </w:rPr>
        <w:drawing>
          <wp:anchor distT="0" distB="0" distL="114300" distR="114300" simplePos="0" relativeHeight="251668480" behindDoc="1" locked="0" layoutInCell="1" allowOverlap="1" wp14:anchorId="3F1C5BD9" wp14:editId="312958B0">
            <wp:simplePos x="0" y="0"/>
            <wp:positionH relativeFrom="column">
              <wp:posOffset>-1087424</wp:posOffset>
            </wp:positionH>
            <wp:positionV relativeFrom="paragraph">
              <wp:posOffset>-906145</wp:posOffset>
            </wp:positionV>
            <wp:extent cx="7559272" cy="1791357"/>
            <wp:effectExtent l="0" t="0" r="0" b="0"/>
            <wp:wrapNone/>
            <wp:docPr id="120124633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246330" name="Immagine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272" cy="1791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5EBB3" w14:textId="77777777" w:rsidR="0018634D" w:rsidRPr="00BC2E45" w:rsidRDefault="0018634D" w:rsidP="00164E5B">
      <w:pPr>
        <w:jc w:val="right"/>
        <w:rPr>
          <w:lang w:val="pt-PT"/>
        </w:rPr>
      </w:pPr>
    </w:p>
    <w:p w14:paraId="78D6C411" w14:textId="77777777" w:rsidR="004A48EC" w:rsidRPr="00BC2E45" w:rsidRDefault="004A48EC" w:rsidP="00164E5B">
      <w:pPr>
        <w:jc w:val="right"/>
        <w:rPr>
          <w:lang w:val="pt-PT"/>
        </w:rPr>
      </w:pPr>
    </w:p>
    <w:p w14:paraId="65FA9EA8" w14:textId="77777777" w:rsidR="004A48EC" w:rsidRPr="00BC2E45" w:rsidRDefault="004A48EC" w:rsidP="00164E5B">
      <w:pPr>
        <w:jc w:val="right"/>
        <w:rPr>
          <w:lang w:val="pt-PT"/>
        </w:rPr>
      </w:pPr>
    </w:p>
    <w:p w14:paraId="1C985BC6" w14:textId="77777777" w:rsidR="004A48EC" w:rsidRPr="00BC2E45" w:rsidRDefault="004A48EC" w:rsidP="00164E5B">
      <w:pPr>
        <w:jc w:val="right"/>
        <w:rPr>
          <w:lang w:val="pt-PT"/>
        </w:rPr>
      </w:pPr>
    </w:p>
    <w:p w14:paraId="19AB2376" w14:textId="77777777" w:rsidR="004A48EC" w:rsidRPr="00BC2E45" w:rsidRDefault="004A48EC" w:rsidP="00164E5B">
      <w:pPr>
        <w:jc w:val="right"/>
        <w:rPr>
          <w:lang w:val="pt-PT"/>
        </w:rPr>
      </w:pPr>
    </w:p>
    <w:p w14:paraId="172C9C64" w14:textId="77777777" w:rsidR="004A48EC" w:rsidRPr="00BC2E45" w:rsidRDefault="004A48EC" w:rsidP="00164E5B">
      <w:pPr>
        <w:jc w:val="right"/>
        <w:rPr>
          <w:lang w:val="pt-PT"/>
        </w:rPr>
      </w:pPr>
    </w:p>
    <w:p w14:paraId="1672137C" w14:textId="77777777" w:rsidR="004A48EC" w:rsidRPr="00BC2E45" w:rsidRDefault="004A48EC" w:rsidP="00164E5B">
      <w:pPr>
        <w:jc w:val="right"/>
        <w:rPr>
          <w:sz w:val="28"/>
          <w:szCs w:val="28"/>
          <w:lang w:val="pt-PT"/>
        </w:rPr>
      </w:pPr>
    </w:p>
    <w:p w14:paraId="0622E40F" w14:textId="77777777" w:rsidR="00F90D3F" w:rsidRPr="00F90D3F" w:rsidRDefault="00F90D3F" w:rsidP="00F90D3F">
      <w:pPr>
        <w:jc w:val="right"/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Roma, 12 de abril de 2026</w:t>
      </w:r>
    </w:p>
    <w:p w14:paraId="0393CD26" w14:textId="77777777" w:rsidR="00F90D3F" w:rsidRPr="00F90D3F" w:rsidRDefault="00F90D3F" w:rsidP="00F90D3F">
      <w:pPr>
        <w:jc w:val="right"/>
        <w:rPr>
          <w:sz w:val="28"/>
          <w:szCs w:val="28"/>
          <w:lang w:val="pt-PT"/>
        </w:rPr>
      </w:pPr>
    </w:p>
    <w:p w14:paraId="5831D909" w14:textId="77777777" w:rsidR="00F90D3F" w:rsidRPr="00F90D3F" w:rsidRDefault="00F90D3F" w:rsidP="00F90D3F">
      <w:pPr>
        <w:jc w:val="right"/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Às Famílias Franciscanas Nacionais</w:t>
      </w:r>
    </w:p>
    <w:p w14:paraId="0B600AE2" w14:textId="77777777" w:rsidR="00F90D3F" w:rsidRPr="00F90D3F" w:rsidRDefault="00F90D3F" w:rsidP="00F90D3F">
      <w:pPr>
        <w:jc w:val="right"/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de todo o mundo</w:t>
      </w:r>
    </w:p>
    <w:p w14:paraId="7E8E470E" w14:textId="77777777" w:rsidR="00F90D3F" w:rsidRPr="00F90D3F" w:rsidRDefault="00F90D3F" w:rsidP="00F90D3F">
      <w:pPr>
        <w:rPr>
          <w:lang w:val="pt-PT"/>
        </w:rPr>
      </w:pPr>
    </w:p>
    <w:p w14:paraId="3348E4D0" w14:textId="77777777" w:rsidR="00F90D3F" w:rsidRPr="00F90D3F" w:rsidRDefault="00F90D3F" w:rsidP="00F90D3F">
      <w:pPr>
        <w:rPr>
          <w:b/>
          <w:bCs/>
          <w:lang w:val="pt-PT"/>
        </w:rPr>
      </w:pPr>
    </w:p>
    <w:p w14:paraId="0E7EDBA7" w14:textId="77777777" w:rsidR="00F90D3F" w:rsidRPr="00F90D3F" w:rsidRDefault="00F90D3F" w:rsidP="00F90D3F">
      <w:pPr>
        <w:rPr>
          <w:rStyle w:val="Enfasigrassetto"/>
          <w:rFonts w:eastAsiaTheme="majorEastAsia"/>
          <w:color w:val="58413B"/>
          <w:sz w:val="32"/>
          <w:szCs w:val="32"/>
          <w:lang w:val="pt-PT"/>
        </w:rPr>
      </w:pPr>
      <w:r w:rsidRPr="00F90D3F">
        <w:rPr>
          <w:rStyle w:val="Enfasigrassetto"/>
          <w:rFonts w:eastAsiaTheme="majorEastAsia"/>
          <w:b w:val="0"/>
          <w:bCs w:val="0"/>
          <w:color w:val="58413B"/>
          <w:sz w:val="32"/>
          <w:szCs w:val="32"/>
          <w:lang w:val="pt-PT"/>
        </w:rPr>
        <w:t>Assunto: Proposta para a Semana Mundial dos Pobres 2026, por ocasião do VIII Centenário da morte de São Francisco</w:t>
      </w:r>
    </w:p>
    <w:p w14:paraId="33BD5236" w14:textId="77777777" w:rsidR="00F90D3F" w:rsidRPr="00F90D3F" w:rsidRDefault="00F90D3F" w:rsidP="00F90D3F">
      <w:pPr>
        <w:rPr>
          <w:lang w:val="pt-PT"/>
        </w:rPr>
      </w:pPr>
    </w:p>
    <w:p w14:paraId="0107B278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 xml:space="preserve">Queridos irmãos e irmãs, </w:t>
      </w:r>
    </w:p>
    <w:p w14:paraId="1F5658B2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 xml:space="preserve">por ocasião do VIII Centenário do Trânsito de São Francisco de Assis, queremos propor uma iniciativa que coloque no centro os pobres e todos os tipos de pobreza. </w:t>
      </w:r>
    </w:p>
    <w:p w14:paraId="4E9579DC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Inspiramo-nos na “Missão aos Pobres”, que está sendo organizada em Roma de 9 a 15 de novembro de 2026, em concomitância com o Dia Mundial dos Pobres.</w:t>
      </w:r>
    </w:p>
    <w:p w14:paraId="5770C00E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1B84B420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 xml:space="preserve">Seguindo os passos de Francisco que, ao chegar a Roma como peregrino ao túmulo do apóstolo Pedro, doou suas vestes ao mais necessitado e passou o dia inteiro entre os pobres com alegria de espírito, queremos testemunhar que é possível, ainda hoje, dar voz à realidade dos pobres, escutá-los em vez de simplesmente falar sobre eles, e realizar juntos um gesto profético que diga à Igreja e à sociedade que a opção preferencial pelos pobres não é algo facultativo, mas faz parte da própria essência do nosso carisma franciscano e do ser cristão. </w:t>
      </w:r>
    </w:p>
    <w:p w14:paraId="4CFEFDB3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6D57A034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Indicamos a seguir seis pontos essenciais da iniciativa, dos quais vocês podem livremente se inspirar, caso decidam realizar a “Semana dos Pobres”:</w:t>
      </w:r>
    </w:p>
    <w:p w14:paraId="55A9E579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71D53316" w14:textId="77777777" w:rsidR="00F90D3F" w:rsidRPr="00F90D3F" w:rsidRDefault="00F90D3F" w:rsidP="00F90D3F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color w:val="58413B"/>
          <w:lang w:val="pt-PT"/>
        </w:rPr>
      </w:pPr>
      <w:r w:rsidRPr="00F90D3F">
        <w:rPr>
          <w:rStyle w:val="Enfasigrassetto"/>
          <w:rFonts w:eastAsiaTheme="majorEastAsia"/>
          <w:color w:val="58413B"/>
          <w:sz w:val="28"/>
          <w:szCs w:val="28"/>
          <w:lang w:val="pt-PT"/>
        </w:rPr>
        <w:t>1. Ir ao encontro das pobrezas</w:t>
      </w:r>
    </w:p>
    <w:p w14:paraId="1B15D4EC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O objetivo é alcançar tanto as pobrezas mais visíveis quanto as mais escondidas, sensibilizando a opinião pública e as instituições. Não se trata de organizar eventos, mas de ir fisicamente aos lugares onde a pobreza está presente, de dia e de noite, de forma sistemática e contínua durante toda a semana.</w:t>
      </w:r>
    </w:p>
    <w:p w14:paraId="2F9613DD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2B84CC9E" w14:textId="77777777" w:rsidR="00F90D3F" w:rsidRPr="00F90D3F" w:rsidRDefault="00F90D3F" w:rsidP="00F90D3F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color w:val="58413B"/>
          <w:sz w:val="28"/>
          <w:szCs w:val="28"/>
          <w:lang w:val="pt-PT"/>
        </w:rPr>
      </w:pPr>
      <w:r w:rsidRPr="00F90D3F">
        <w:rPr>
          <w:rStyle w:val="Enfasigrassetto"/>
          <w:rFonts w:eastAsiaTheme="majorEastAsia"/>
          <w:color w:val="58413B"/>
          <w:sz w:val="28"/>
          <w:szCs w:val="28"/>
          <w:lang w:val="pt-PT"/>
        </w:rPr>
        <w:lastRenderedPageBreak/>
        <w:t>2. Escutar: dar voz aos pobres</w:t>
      </w:r>
    </w:p>
    <w:p w14:paraId="20AAA03E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A atitude fundamental é a escuta: não falar “sobre” os pobres, mas colocá-los no centro, permitindo que contem suas vidas, seus sonhos e suas dificuldades. Essa escuta se tornará um patrimônio precioso a ser entregue, ao final da missão, ao Governo do próprio país e à Igreja como fruto da experiência vivida.</w:t>
      </w:r>
    </w:p>
    <w:p w14:paraId="4CD23201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36D53525" w14:textId="77777777" w:rsidR="00F90D3F" w:rsidRPr="00F90D3F" w:rsidRDefault="00F90D3F" w:rsidP="00F90D3F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color w:val="58413B"/>
          <w:sz w:val="28"/>
          <w:szCs w:val="28"/>
          <w:lang w:val="pt-PT"/>
        </w:rPr>
      </w:pPr>
      <w:r w:rsidRPr="00F90D3F">
        <w:rPr>
          <w:rStyle w:val="Enfasigrassetto"/>
          <w:rFonts w:eastAsiaTheme="majorEastAsia"/>
          <w:color w:val="58413B"/>
          <w:sz w:val="28"/>
          <w:szCs w:val="28"/>
          <w:lang w:val="pt-PT"/>
        </w:rPr>
        <w:t>3. A dimensão formativa</w:t>
      </w:r>
    </w:p>
    <w:p w14:paraId="2C648BAF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Durante a semana, seria importante propor momentos de formação para os participantes. Por exemplo, podem ser aprofundados temas como: Francisco e o leproso como modelo de encontro com o pobre; a inteligência do coração e o coração pobre; o diálogo entre a presença franciscana e a cidade; a análise das causas das pobrezas; e, por fim, como transformar a indignação em esperança, a fim de realizar um sinal profético. Também podem ser previstos espaços de diálogo com a opinião pública e as instituições, momentos de estudo e encontros nas escolas, para sensibilizar as novas gerações sobre o tema da pobreza.</w:t>
      </w:r>
    </w:p>
    <w:p w14:paraId="284F77BE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0BB16C39" w14:textId="77777777" w:rsidR="00F90D3F" w:rsidRPr="00F90D3F" w:rsidRDefault="00F90D3F" w:rsidP="00F90D3F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color w:val="58413B"/>
          <w:sz w:val="28"/>
          <w:szCs w:val="28"/>
          <w:lang w:val="pt-PT"/>
        </w:rPr>
      </w:pPr>
      <w:r w:rsidRPr="00F90D3F">
        <w:rPr>
          <w:rStyle w:val="Enfasigrassetto"/>
          <w:rFonts w:eastAsiaTheme="majorEastAsia"/>
          <w:color w:val="58413B"/>
          <w:sz w:val="28"/>
          <w:szCs w:val="28"/>
          <w:lang w:val="pt-PT"/>
        </w:rPr>
        <w:t>4. A oração como coração da missão</w:t>
      </w:r>
    </w:p>
    <w:p w14:paraId="30918307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A dimensão espiritual é essencial. Pode-se prever um local fixo de oração, onde o grupo missionário se reúna diariamente, e eventualmente também uma presença itinerante de oração em diferentes lugares, unindo a atenção concreta às pessoas com a oração, segundo o Evangelho, nos contextos mais marginalizados.</w:t>
      </w:r>
    </w:p>
    <w:p w14:paraId="595C5F7C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47C7FDE0" w14:textId="77777777" w:rsidR="00F90D3F" w:rsidRPr="00F90D3F" w:rsidRDefault="00F90D3F" w:rsidP="00F90D3F">
      <w:pPr>
        <w:pStyle w:val="NormaleWeb"/>
        <w:spacing w:before="0" w:beforeAutospacing="0" w:after="0" w:afterAutospacing="0"/>
        <w:jc w:val="both"/>
        <w:rPr>
          <w:sz w:val="28"/>
          <w:szCs w:val="28"/>
          <w:lang w:val="pt-PT"/>
        </w:rPr>
      </w:pPr>
      <w:r w:rsidRPr="00F90D3F">
        <w:rPr>
          <w:rStyle w:val="Enfasigrassetto"/>
          <w:rFonts w:eastAsiaTheme="majorEastAsia"/>
          <w:color w:val="58413B"/>
          <w:sz w:val="28"/>
          <w:szCs w:val="28"/>
          <w:lang w:val="pt-PT"/>
        </w:rPr>
        <w:t>5. A colaboração com outras entidades: um estilo de missão</w:t>
      </w:r>
    </w:p>
    <w:p w14:paraId="5E634E71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 xml:space="preserve">Um dos </w:t>
      </w:r>
      <w:proofErr w:type="spellStart"/>
      <w:r w:rsidRPr="00F90D3F">
        <w:rPr>
          <w:sz w:val="28"/>
          <w:szCs w:val="28"/>
          <w:lang w:val="pt-PT"/>
        </w:rPr>
        <w:t>aspectos</w:t>
      </w:r>
      <w:proofErr w:type="spellEnd"/>
      <w:r w:rsidRPr="00F90D3F">
        <w:rPr>
          <w:sz w:val="28"/>
          <w:szCs w:val="28"/>
          <w:lang w:val="pt-PT"/>
        </w:rPr>
        <w:t xml:space="preserve"> que queremos destacar nesta proposta é a abertura à colaboração. O grupo missionário deve ser composto por religiosos e leigos franciscanos, mas também por todas as pessoas de boa vontade. A sugestão é não atuar isoladamente como Família Franciscana: a Semana quer valorizar e promover o trabalho conjunto com outras realidades eclesiais (católicas e não) e civis presentes no território. Essa abertura à colaboração seria um sinal profundamente franciscano: talvez só nós possamos ousar tanto!</w:t>
      </w:r>
    </w:p>
    <w:p w14:paraId="22C53D9D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03D96D7B" w14:textId="77777777" w:rsidR="00F90D3F" w:rsidRPr="00F90D3F" w:rsidRDefault="00F90D3F" w:rsidP="00F90D3F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color w:val="58413B"/>
          <w:sz w:val="28"/>
          <w:szCs w:val="28"/>
          <w:lang w:val="pt-PT"/>
        </w:rPr>
      </w:pPr>
      <w:r w:rsidRPr="00F90D3F">
        <w:rPr>
          <w:rStyle w:val="Enfasigrassetto"/>
          <w:rFonts w:eastAsiaTheme="majorEastAsia"/>
          <w:color w:val="58413B"/>
          <w:sz w:val="28"/>
          <w:szCs w:val="28"/>
          <w:lang w:val="pt-PT"/>
        </w:rPr>
        <w:t>6. O gesto profético de encerramento da missão</w:t>
      </w:r>
    </w:p>
    <w:p w14:paraId="4749B910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A missão se conclui no dia 15 de novembro, Dia Mundial dos Pobres. Seria bonito encontrar um gesto profético público, diferente em cada realidade e nascido da escuta vivida durante a semana, para devolver à Igreja e à sociedade aquilo que foi recolhido no encontro com os pobres.</w:t>
      </w:r>
    </w:p>
    <w:p w14:paraId="724D692F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1EC93021" w14:textId="42F99EF5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 xml:space="preserve">Com alegria, portanto, desejamos convidá-los a celebrar juntos, como Família Franciscana, uma “Semana dos Pobres” no período de 9 a 15 de novembro de 2026: um ato de fidelidade ao Evangelho, ao carisma de Francisco, ao convite </w:t>
      </w:r>
      <w:r w:rsidRPr="00F90D3F">
        <w:rPr>
          <w:sz w:val="28"/>
          <w:szCs w:val="28"/>
          <w:lang w:val="pt-PT"/>
        </w:rPr>
        <w:lastRenderedPageBreak/>
        <w:t>do Papa Francisco para estarmos próximos daqueles que o próprio Senhor nos indicou como seus prediletos, e também ao que o Papa Leão nos recorda: “Os pobres não são um passatempo para a Igreja, mas sim os irmãos e irmãs mais amados, porque cada um deles, com a sua existência e também com as palavras e a sabedoria que trazem consigo, levam-nos a tocar com as mãos a verdade do Evangelho”</w:t>
      </w:r>
      <w:r w:rsidRPr="00BC2E45">
        <w:rPr>
          <w:rStyle w:val="Rimandonotaapidipagina"/>
          <w:sz w:val="28"/>
          <w:szCs w:val="28"/>
          <w:lang w:val="pt-PT"/>
        </w:rPr>
        <w:footnoteReference w:id="1"/>
      </w:r>
      <w:r w:rsidRPr="00F90D3F">
        <w:rPr>
          <w:sz w:val="28"/>
          <w:szCs w:val="28"/>
          <w:lang w:val="pt-PT"/>
        </w:rPr>
        <w:t>.</w:t>
      </w:r>
    </w:p>
    <w:p w14:paraId="274825CD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15DEEBB6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 xml:space="preserve">As Famílias Franciscanas Nacionais que acolherem e realizarem a iniciativa proposta (em uma ou mais cidades ou vilarejos isolados) são convidadas a comunicá-lo (email </w:t>
      </w:r>
      <w:r>
        <w:fldChar w:fldCharType="begin"/>
      </w:r>
      <w:r w:rsidRPr="001C6781">
        <w:rPr>
          <w:lang w:val="es-ES"/>
        </w:rPr>
        <w:instrText>HYPERLINK "mailto:conspresofs_02@ciofs.org" \t "_blank"</w:instrText>
      </w:r>
      <w:r>
        <w:fldChar w:fldCharType="separate"/>
      </w:r>
      <w:r w:rsidRPr="00F90D3F">
        <w:rPr>
          <w:sz w:val="28"/>
          <w:szCs w:val="28"/>
          <w:lang w:val="pt-PT"/>
        </w:rPr>
        <w:t>conspresofs_02@ciofs.org</w:t>
      </w:r>
      <w:r>
        <w:fldChar w:fldCharType="end"/>
      </w:r>
      <w:r w:rsidRPr="00F90D3F">
        <w:rPr>
          <w:sz w:val="28"/>
          <w:szCs w:val="28"/>
          <w:lang w:val="pt-PT"/>
        </w:rPr>
        <w:t>) para que possamos apresentar ao Papa Leão um panorama mundial. Ele, que já se mostrou muito satisfeito com a iniciativa em Roma, ficará ainda mais feliz ao conhecer sua difusão pelo mundo!</w:t>
      </w:r>
    </w:p>
    <w:p w14:paraId="24056E79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7F6BEB20" w14:textId="77777777" w:rsidR="00F90D3F" w:rsidRPr="00F90D3F" w:rsidRDefault="00F90D3F" w:rsidP="00F90D3F">
      <w:pPr>
        <w:rPr>
          <w:sz w:val="28"/>
          <w:szCs w:val="28"/>
          <w:lang w:val="pt-PT"/>
        </w:rPr>
      </w:pPr>
    </w:p>
    <w:p w14:paraId="6A281C4A" w14:textId="77777777" w:rsidR="00F90D3F" w:rsidRPr="00F90D3F" w:rsidRDefault="00F90D3F" w:rsidP="00F90D3F">
      <w:pPr>
        <w:rPr>
          <w:sz w:val="28"/>
          <w:szCs w:val="28"/>
          <w:lang w:val="pt-PT"/>
        </w:rPr>
      </w:pPr>
      <w:r w:rsidRPr="00F90D3F">
        <w:rPr>
          <w:sz w:val="28"/>
          <w:szCs w:val="28"/>
          <w:lang w:val="pt-PT"/>
        </w:rPr>
        <w:t>Saudações fraternas, em nome de São Francisco!</w:t>
      </w:r>
    </w:p>
    <w:p w14:paraId="1EC652E3" w14:textId="77777777" w:rsidR="00F90D3F" w:rsidRPr="00BC2E45" w:rsidRDefault="00F90D3F" w:rsidP="00F90D3F">
      <w:pPr>
        <w:rPr>
          <w:lang w:val="pt-PT"/>
        </w:rPr>
      </w:pPr>
    </w:p>
    <w:p w14:paraId="2C269123" w14:textId="77777777" w:rsidR="00F90D3F" w:rsidRPr="00BC2E45" w:rsidRDefault="00F90D3F" w:rsidP="00164E5B">
      <w:pPr>
        <w:jc w:val="right"/>
        <w:rPr>
          <w:sz w:val="28"/>
          <w:szCs w:val="28"/>
          <w:lang w:val="pt-PT"/>
        </w:rPr>
      </w:pPr>
    </w:p>
    <w:p w14:paraId="4C495183" w14:textId="79CAF648" w:rsidR="00375365" w:rsidRPr="00BC2E45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 w:cs="Calibri"/>
          <w:sz w:val="22"/>
          <w:szCs w:val="22"/>
          <w:lang w:val="pt-PT"/>
        </w:rPr>
      </w:pPr>
    </w:p>
    <w:p w14:paraId="40F64E30" w14:textId="7A571420" w:rsidR="00375365" w:rsidRPr="00BC2E45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 w:cs="Calibri"/>
          <w:sz w:val="22"/>
          <w:szCs w:val="22"/>
          <w:lang w:val="pt-PT"/>
        </w:rPr>
      </w:pPr>
      <w:r w:rsidRPr="00BC2E45">
        <w:rPr>
          <w:rFonts w:ascii="Adobe Garamond Pro" w:hAnsi="Adobe Garamond Pro"/>
          <w:noProof/>
          <w:sz w:val="22"/>
          <w:szCs w:val="22"/>
          <w:lang w:val="pt-PT" w:eastAsia="it-IT"/>
        </w:rPr>
        <w:drawing>
          <wp:anchor distT="0" distB="0" distL="114300" distR="114300" simplePos="0" relativeHeight="251655165" behindDoc="1" locked="0" layoutInCell="1" allowOverlap="1" wp14:anchorId="24BD53CD" wp14:editId="57725A93">
            <wp:simplePos x="0" y="0"/>
            <wp:positionH relativeFrom="column">
              <wp:posOffset>3451225</wp:posOffset>
            </wp:positionH>
            <wp:positionV relativeFrom="paragraph">
              <wp:posOffset>28575</wp:posOffset>
            </wp:positionV>
            <wp:extent cx="1965325" cy="438150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2E45">
        <w:rPr>
          <w:rFonts w:ascii="Adobe Garamond Pro" w:hAnsi="Adobe Garamond Pro"/>
          <w:noProof/>
          <w:sz w:val="22"/>
          <w:szCs w:val="22"/>
          <w:lang w:val="pt-PT" w:eastAsia="it-IT"/>
        </w:rPr>
        <w:drawing>
          <wp:anchor distT="0" distB="0" distL="114300" distR="114300" simplePos="0" relativeHeight="251656190" behindDoc="1" locked="0" layoutInCell="1" allowOverlap="1" wp14:anchorId="1355F380" wp14:editId="42C1441E">
            <wp:simplePos x="0" y="0"/>
            <wp:positionH relativeFrom="column">
              <wp:posOffset>72390</wp:posOffset>
            </wp:positionH>
            <wp:positionV relativeFrom="paragraph">
              <wp:posOffset>28575</wp:posOffset>
            </wp:positionV>
            <wp:extent cx="2137410" cy="465455"/>
            <wp:effectExtent l="0" t="0" r="0" b="0"/>
            <wp:wrapNone/>
            <wp:docPr id="9" name="Picture 8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magine che contiene testo&#10;&#10;Descrizione generata automaticamente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BF74E9" w14:textId="63405D32" w:rsidR="00375365" w:rsidRPr="00BC2E45" w:rsidRDefault="00375365" w:rsidP="00375365">
      <w:pPr>
        <w:pStyle w:val="Corpotesto"/>
        <w:tabs>
          <w:tab w:val="left" w:pos="1440"/>
          <w:tab w:val="left" w:pos="3150"/>
        </w:tabs>
        <w:rPr>
          <w:rFonts w:ascii="Adobe Garamond Pro" w:hAnsi="Adobe Garamond Pro"/>
          <w:lang w:val="pt-PT"/>
        </w:rPr>
      </w:pPr>
      <w:r w:rsidRPr="00BC2E45">
        <w:rPr>
          <w:rFonts w:ascii="Adobe Garamond Pro" w:hAnsi="Adobe Garamond Pro"/>
          <w:noProof/>
          <w:u w:val="none"/>
          <w:lang w:val="pt-PT" w:eastAsia="it-I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8BED745" wp14:editId="7C55732A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7" name="Connettore dirit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57142" id="Connettore diritto 7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" strokeweight=".6pt"/>
            </w:pict>
          </mc:Fallback>
        </mc:AlternateContent>
      </w:r>
      <w:r w:rsidRPr="00BC2E45">
        <w:rPr>
          <w:rFonts w:ascii="Adobe Garamond Pro" w:hAnsi="Adobe Garamond Pro"/>
          <w:noProof/>
          <w:u w:val="none"/>
          <w:lang w:val="pt-PT"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530112F" wp14:editId="50102CE3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6" name="Connettore dirit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8586F" id="Connettore diritto 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" strokeweight=".6pt"/>
            </w:pict>
          </mc:Fallback>
        </mc:AlternateContent>
      </w:r>
    </w:p>
    <w:p w14:paraId="16F4D72E" w14:textId="5838A03B" w:rsidR="00375365" w:rsidRPr="00BC2E45" w:rsidRDefault="00F90D3F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  <w:lang w:val="pt-PT"/>
        </w:rPr>
      </w:pPr>
      <w:r w:rsidRPr="00BC2E45">
        <w:rPr>
          <w:rFonts w:ascii="Adobe Garamond Pro" w:hAnsi="Adobe Garamond Pro"/>
          <w:sz w:val="22"/>
          <w:szCs w:val="22"/>
          <w:lang w:val="pt-PT"/>
        </w:rPr>
        <w:t xml:space="preserve">Fr. </w:t>
      </w:r>
      <w:proofErr w:type="spellStart"/>
      <w:r w:rsidR="00375365" w:rsidRPr="00BC2E45">
        <w:rPr>
          <w:rFonts w:ascii="Adobe Garamond Pro" w:hAnsi="Adobe Garamond Pro"/>
          <w:sz w:val="22"/>
          <w:szCs w:val="22"/>
          <w:lang w:val="pt-PT"/>
        </w:rPr>
        <w:t>Massimo</w:t>
      </w:r>
      <w:proofErr w:type="spellEnd"/>
      <w:r w:rsidR="00375365" w:rsidRPr="00BC2E45">
        <w:rPr>
          <w:rFonts w:ascii="Adobe Garamond Pro" w:hAnsi="Adobe Garamond Pro"/>
          <w:sz w:val="22"/>
          <w:szCs w:val="22"/>
          <w:lang w:val="pt-PT"/>
        </w:rPr>
        <w:t xml:space="preserve"> </w:t>
      </w:r>
      <w:proofErr w:type="spellStart"/>
      <w:r w:rsidR="00375365" w:rsidRPr="00BC2E45">
        <w:rPr>
          <w:rFonts w:ascii="Adobe Garamond Pro" w:hAnsi="Adobe Garamond Pro"/>
          <w:sz w:val="22"/>
          <w:szCs w:val="22"/>
          <w:lang w:val="pt-PT"/>
        </w:rPr>
        <w:t>Fusarelli</w:t>
      </w:r>
      <w:proofErr w:type="spellEnd"/>
      <w:r w:rsidR="00375365" w:rsidRPr="00BC2E45">
        <w:rPr>
          <w:rFonts w:ascii="Adobe Garamond Pro" w:hAnsi="Adobe Garamond Pro"/>
          <w:spacing w:val="-1"/>
          <w:sz w:val="22"/>
          <w:szCs w:val="22"/>
          <w:lang w:val="pt-PT"/>
        </w:rPr>
        <w:t xml:space="preserve"> 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t>OFM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tab/>
      </w:r>
      <w:r w:rsidRPr="00BC2E45">
        <w:rPr>
          <w:rFonts w:ascii="Adobe Garamond Pro" w:hAnsi="Adobe Garamond Pro"/>
          <w:sz w:val="22"/>
          <w:szCs w:val="22"/>
          <w:lang w:val="pt-PT"/>
        </w:rPr>
        <w:t xml:space="preserve">Fr. 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t>Carlos Alberto</w:t>
      </w:r>
      <w:r w:rsidR="00375365" w:rsidRPr="00BC2E45">
        <w:rPr>
          <w:rFonts w:ascii="Adobe Garamond Pro" w:hAnsi="Adobe Garamond Pro"/>
          <w:spacing w:val="-3"/>
          <w:sz w:val="22"/>
          <w:szCs w:val="22"/>
          <w:lang w:val="pt-PT"/>
        </w:rPr>
        <w:t xml:space="preserve"> </w:t>
      </w:r>
      <w:proofErr w:type="spellStart"/>
      <w:r w:rsidR="00375365" w:rsidRPr="00BC2E45">
        <w:rPr>
          <w:rFonts w:ascii="Adobe Garamond Pro" w:hAnsi="Adobe Garamond Pro"/>
          <w:spacing w:val="-3"/>
          <w:sz w:val="22"/>
          <w:szCs w:val="22"/>
          <w:lang w:val="pt-PT"/>
        </w:rPr>
        <w:t>Trovarelli</w:t>
      </w:r>
      <w:proofErr w:type="spellEnd"/>
      <w:r w:rsidR="00375365" w:rsidRPr="00BC2E45">
        <w:rPr>
          <w:rFonts w:ascii="Adobe Garamond Pro" w:hAnsi="Adobe Garamond Pro"/>
          <w:spacing w:val="-3"/>
          <w:sz w:val="22"/>
          <w:szCs w:val="22"/>
          <w:lang w:val="pt-PT"/>
        </w:rPr>
        <w:t xml:space="preserve"> 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t xml:space="preserve">OFM </w:t>
      </w:r>
      <w:proofErr w:type="spellStart"/>
      <w:r w:rsidR="00375365" w:rsidRPr="00BC2E45">
        <w:rPr>
          <w:rFonts w:ascii="Adobe Garamond Pro" w:hAnsi="Adobe Garamond Pro"/>
          <w:sz w:val="22"/>
          <w:szCs w:val="22"/>
          <w:lang w:val="pt-PT"/>
        </w:rPr>
        <w:t>Conv</w:t>
      </w:r>
      <w:proofErr w:type="spellEnd"/>
      <w:r w:rsidR="00375365" w:rsidRPr="00BC2E45">
        <w:rPr>
          <w:rFonts w:ascii="Adobe Garamond Pro" w:hAnsi="Adobe Garamond Pro"/>
          <w:sz w:val="22"/>
          <w:szCs w:val="22"/>
          <w:lang w:val="pt-PT"/>
        </w:rPr>
        <w:t xml:space="preserve"> 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br/>
      </w:r>
      <w:r w:rsidRPr="00BC2E45">
        <w:rPr>
          <w:rFonts w:ascii="Adobe Garamond Pro" w:hAnsi="Adobe Garamond Pro"/>
          <w:i/>
          <w:iCs/>
          <w:sz w:val="22"/>
          <w:szCs w:val="22"/>
          <w:lang w:val="pt-PT"/>
        </w:rPr>
        <w:t>Ministro Geral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tab/>
      </w:r>
      <w:r w:rsidRPr="00BC2E45">
        <w:rPr>
          <w:rFonts w:ascii="Adobe Garamond Pro" w:hAnsi="Adobe Garamond Pro"/>
          <w:i/>
          <w:iCs/>
          <w:sz w:val="22"/>
          <w:szCs w:val="22"/>
          <w:lang w:val="pt-PT"/>
        </w:rPr>
        <w:t>Ministro Geral</w:t>
      </w:r>
    </w:p>
    <w:p w14:paraId="24246502" w14:textId="5D446422" w:rsidR="00375365" w:rsidRPr="00BC2E45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sz w:val="22"/>
          <w:szCs w:val="22"/>
          <w:lang w:val="pt-PT"/>
        </w:rPr>
      </w:pPr>
      <w:r w:rsidRPr="00BC2E45">
        <w:rPr>
          <w:rFonts w:ascii="Adobe Garamond Pro" w:eastAsiaTheme="minorHAnsi" w:hAnsi="Adobe Garamond Pro" w:cstheme="minorBidi"/>
          <w:noProof/>
          <w:sz w:val="22"/>
          <w:szCs w:val="22"/>
          <w:lang w:val="pt-PT" w:eastAsia="it-IT"/>
        </w:rPr>
        <w:drawing>
          <wp:anchor distT="0" distB="0" distL="114300" distR="114300" simplePos="0" relativeHeight="251654140" behindDoc="1" locked="0" layoutInCell="1" allowOverlap="1" wp14:anchorId="23C25D1F" wp14:editId="71A4A2F1">
            <wp:simplePos x="0" y="0"/>
            <wp:positionH relativeFrom="column">
              <wp:posOffset>133350</wp:posOffset>
            </wp:positionH>
            <wp:positionV relativeFrom="paragraph">
              <wp:posOffset>142240</wp:posOffset>
            </wp:positionV>
            <wp:extent cx="1911985" cy="629285"/>
            <wp:effectExtent l="0" t="0" r="0" b="0"/>
            <wp:wrapNone/>
            <wp:docPr id="8" name="Immagin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FAC98" w14:textId="200E50ED" w:rsidR="00375365" w:rsidRPr="00BC2E45" w:rsidRDefault="00375365" w:rsidP="00375365">
      <w:pPr>
        <w:tabs>
          <w:tab w:val="left" w:pos="5141"/>
        </w:tabs>
        <w:ind w:left="100"/>
        <w:rPr>
          <w:rFonts w:ascii="Adobe Garamond Pro" w:hAnsi="Adobe Garamond Pro"/>
          <w:sz w:val="22"/>
          <w:szCs w:val="22"/>
          <w:lang w:val="pt-PT"/>
        </w:rPr>
      </w:pPr>
      <w:r w:rsidRPr="00BC2E45">
        <w:rPr>
          <w:rFonts w:ascii="Adobe Garamond Pro" w:hAnsi="Adobe Garamond Pro" w:cs="Calibri"/>
          <w:noProof/>
          <w:sz w:val="22"/>
          <w:szCs w:val="22"/>
          <w:lang w:val="pt-PT"/>
        </w:rPr>
        <w:drawing>
          <wp:anchor distT="0" distB="0" distL="114300" distR="114300" simplePos="0" relativeHeight="251657215" behindDoc="1" locked="0" layoutInCell="1" allowOverlap="1" wp14:anchorId="05E1EF02" wp14:editId="3BF77F28">
            <wp:simplePos x="0" y="0"/>
            <wp:positionH relativeFrom="column">
              <wp:posOffset>3285490</wp:posOffset>
            </wp:positionH>
            <wp:positionV relativeFrom="paragraph">
              <wp:posOffset>31750</wp:posOffset>
            </wp:positionV>
            <wp:extent cx="1619250" cy="421005"/>
            <wp:effectExtent l="0" t="0" r="0" b="0"/>
            <wp:wrapNone/>
            <wp:docPr id="81170619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D157E" w14:textId="5B447A71" w:rsidR="00375365" w:rsidRPr="00BC2E45" w:rsidRDefault="00375365" w:rsidP="00375365">
      <w:pPr>
        <w:pStyle w:val="Corpotesto"/>
        <w:tabs>
          <w:tab w:val="left" w:pos="1440"/>
          <w:tab w:val="left" w:pos="3150"/>
        </w:tabs>
        <w:rPr>
          <w:rFonts w:ascii="Adobe Garamond Pro" w:hAnsi="Adobe Garamond Pro"/>
          <w:lang w:val="pt-PT"/>
        </w:rPr>
      </w:pPr>
      <w:r w:rsidRPr="00BC2E45">
        <w:rPr>
          <w:rFonts w:ascii="Adobe Garamond Pro" w:hAnsi="Adobe Garamond Pro"/>
          <w:noProof/>
          <w:u w:val="none"/>
          <w:lang w:val="pt-PT"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796E133" wp14:editId="124A281D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58CBB" id="Connettore diritto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" strokeweight=".6pt"/>
            </w:pict>
          </mc:Fallback>
        </mc:AlternateContent>
      </w:r>
      <w:r w:rsidRPr="00BC2E45">
        <w:rPr>
          <w:rFonts w:ascii="Adobe Garamond Pro" w:hAnsi="Adobe Garamond Pro"/>
          <w:noProof/>
          <w:u w:val="none"/>
          <w:lang w:val="pt-PT"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1F1980F" wp14:editId="6C6341C7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6D040" id="Connettore diritto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" strokeweight=".6pt"/>
            </w:pict>
          </mc:Fallback>
        </mc:AlternateContent>
      </w:r>
    </w:p>
    <w:p w14:paraId="12EE4730" w14:textId="1D4CBDD7" w:rsidR="00375365" w:rsidRPr="00BC2E45" w:rsidRDefault="00F90D3F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  <w:lang w:val="pt-PT"/>
        </w:rPr>
      </w:pPr>
      <w:r w:rsidRPr="00BC2E45">
        <w:rPr>
          <w:rFonts w:ascii="Adobe Garamond Pro" w:hAnsi="Adobe Garamond Pro"/>
          <w:sz w:val="22"/>
          <w:szCs w:val="22"/>
          <w:lang w:val="pt-PT"/>
        </w:rPr>
        <w:t xml:space="preserve">Fr. 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t xml:space="preserve">Roberto </w:t>
      </w:r>
      <w:proofErr w:type="spellStart"/>
      <w:r w:rsidR="00375365" w:rsidRPr="00BC2E45">
        <w:rPr>
          <w:rFonts w:ascii="Adobe Garamond Pro" w:hAnsi="Adobe Garamond Pro"/>
          <w:sz w:val="22"/>
          <w:szCs w:val="22"/>
          <w:lang w:val="pt-PT"/>
        </w:rPr>
        <w:t>Genuin</w:t>
      </w:r>
      <w:proofErr w:type="spellEnd"/>
      <w:r w:rsidR="00375365" w:rsidRPr="00BC2E45">
        <w:rPr>
          <w:rFonts w:ascii="Adobe Garamond Pro" w:hAnsi="Adobe Garamond Pro"/>
          <w:sz w:val="22"/>
          <w:szCs w:val="22"/>
          <w:lang w:val="pt-PT"/>
        </w:rPr>
        <w:t xml:space="preserve"> OFM </w:t>
      </w:r>
      <w:proofErr w:type="spellStart"/>
      <w:r w:rsidR="00375365" w:rsidRPr="00BC2E45">
        <w:rPr>
          <w:rFonts w:ascii="Adobe Garamond Pro" w:hAnsi="Adobe Garamond Pro"/>
          <w:sz w:val="22"/>
          <w:szCs w:val="22"/>
          <w:lang w:val="pt-PT"/>
        </w:rPr>
        <w:t>Cap</w:t>
      </w:r>
      <w:proofErr w:type="spellEnd"/>
      <w:r w:rsidR="00375365" w:rsidRPr="00BC2E45">
        <w:rPr>
          <w:rFonts w:ascii="Adobe Garamond Pro" w:hAnsi="Adobe Garamond Pro"/>
          <w:sz w:val="22"/>
          <w:szCs w:val="22"/>
          <w:lang w:val="pt-PT"/>
        </w:rPr>
        <w:tab/>
      </w:r>
      <w:r w:rsidRPr="00BC2E45">
        <w:rPr>
          <w:rFonts w:ascii="Adobe Garamond Pro" w:hAnsi="Adobe Garamond Pro"/>
          <w:sz w:val="22"/>
          <w:szCs w:val="22"/>
          <w:lang w:val="pt-PT"/>
        </w:rPr>
        <w:t xml:space="preserve">Fr. 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t xml:space="preserve">Amando Trujillo Cano TOR 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br/>
      </w:r>
      <w:r w:rsidRPr="00BC2E45">
        <w:rPr>
          <w:rFonts w:ascii="Adobe Garamond Pro" w:hAnsi="Adobe Garamond Pro"/>
          <w:i/>
          <w:iCs/>
          <w:sz w:val="22"/>
          <w:szCs w:val="22"/>
          <w:lang w:val="pt-PT"/>
        </w:rPr>
        <w:t>Ministro Geral</w:t>
      </w:r>
      <w:r w:rsidR="00375365" w:rsidRPr="00BC2E45">
        <w:rPr>
          <w:rFonts w:ascii="Adobe Garamond Pro" w:hAnsi="Adobe Garamond Pro"/>
          <w:sz w:val="22"/>
          <w:szCs w:val="22"/>
          <w:lang w:val="pt-PT"/>
        </w:rPr>
        <w:tab/>
      </w:r>
      <w:r w:rsidRPr="00BC2E45">
        <w:rPr>
          <w:rFonts w:ascii="Adobe Garamond Pro" w:hAnsi="Adobe Garamond Pro"/>
          <w:i/>
          <w:iCs/>
          <w:sz w:val="22"/>
          <w:szCs w:val="22"/>
          <w:lang w:val="pt-PT"/>
        </w:rPr>
        <w:t>Ministro Geral</w:t>
      </w:r>
    </w:p>
    <w:p w14:paraId="50A87208" w14:textId="6B533E9F" w:rsidR="00375365" w:rsidRPr="00BC2E45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sz w:val="22"/>
          <w:szCs w:val="22"/>
          <w:lang w:val="pt-PT"/>
        </w:rPr>
      </w:pPr>
      <w:r w:rsidRPr="00BC2E45">
        <w:rPr>
          <w:noProof/>
          <w:lang w:val="pt-PT"/>
        </w:rPr>
        <w:drawing>
          <wp:anchor distT="0" distB="0" distL="114300" distR="114300" simplePos="0" relativeHeight="251653115" behindDoc="1" locked="0" layoutInCell="1" allowOverlap="1" wp14:anchorId="42D035AB" wp14:editId="5EF09DCA">
            <wp:simplePos x="0" y="0"/>
            <wp:positionH relativeFrom="column">
              <wp:posOffset>3199765</wp:posOffset>
            </wp:positionH>
            <wp:positionV relativeFrom="paragraph">
              <wp:posOffset>174625</wp:posOffset>
            </wp:positionV>
            <wp:extent cx="2789675" cy="504465"/>
            <wp:effectExtent l="0" t="0" r="0" b="0"/>
            <wp:wrapNone/>
            <wp:docPr id="100309668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675" cy="5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E45">
        <w:rPr>
          <w:rFonts w:ascii="Adobe Garamond Pro" w:eastAsiaTheme="minorHAnsi" w:hAnsi="Adobe Garamond Pro" w:cstheme="minorBidi"/>
          <w:noProof/>
          <w:sz w:val="22"/>
          <w:szCs w:val="22"/>
          <w:lang w:val="pt-PT" w:eastAsia="it-IT"/>
        </w:rPr>
        <w:drawing>
          <wp:anchor distT="0" distB="0" distL="114300" distR="114300" simplePos="0" relativeHeight="251667456" behindDoc="0" locked="0" layoutInCell="1" allowOverlap="1" wp14:anchorId="246F871B" wp14:editId="3A727CDB">
            <wp:simplePos x="0" y="0"/>
            <wp:positionH relativeFrom="column">
              <wp:posOffset>219075</wp:posOffset>
            </wp:positionH>
            <wp:positionV relativeFrom="paragraph">
              <wp:posOffset>120650</wp:posOffset>
            </wp:positionV>
            <wp:extent cx="878205" cy="421005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DA9B1" w14:textId="30433F28" w:rsidR="00375365" w:rsidRPr="00BC2E45" w:rsidRDefault="00375365" w:rsidP="00375365">
      <w:pPr>
        <w:tabs>
          <w:tab w:val="left" w:pos="5141"/>
        </w:tabs>
        <w:ind w:left="100"/>
        <w:rPr>
          <w:rFonts w:ascii="Adobe Garamond Pro" w:hAnsi="Adobe Garamond Pro"/>
          <w:sz w:val="22"/>
          <w:szCs w:val="22"/>
          <w:lang w:val="pt-PT"/>
        </w:rPr>
      </w:pPr>
    </w:p>
    <w:p w14:paraId="24D3E06A" w14:textId="58F36B22" w:rsidR="00375365" w:rsidRPr="00BC2E45" w:rsidRDefault="00375365" w:rsidP="00375365">
      <w:pPr>
        <w:jc w:val="both"/>
        <w:rPr>
          <w:rFonts w:ascii="Adobe Garamond Pro" w:hAnsi="Adobe Garamond Pro"/>
          <w:sz w:val="22"/>
          <w:szCs w:val="22"/>
          <w:lang w:val="pt-PT"/>
        </w:rPr>
      </w:pPr>
      <w:r w:rsidRPr="00BC2E45">
        <w:rPr>
          <w:rFonts w:ascii="Adobe Garamond Pro" w:hAnsi="Adobe Garamond Pro"/>
          <w:noProof/>
          <w:sz w:val="22"/>
          <w:szCs w:val="22"/>
          <w:lang w:val="pt-P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6DF5053" wp14:editId="301962AF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24" name="Connettore dirit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231F6" id="Connettore diritto 24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" strokeweight=".6pt"/>
            </w:pict>
          </mc:Fallback>
        </mc:AlternateContent>
      </w:r>
      <w:r w:rsidRPr="00BC2E45">
        <w:rPr>
          <w:rFonts w:ascii="Adobe Garamond Pro" w:hAnsi="Adobe Garamond Pro"/>
          <w:noProof/>
          <w:sz w:val="22"/>
          <w:szCs w:val="22"/>
          <w:lang w:val="pt-PT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8EBA7F1" wp14:editId="6396B69E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25" name="Connettore dirit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F8A53" id="Connettore diritto 2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" strokeweight=".6pt"/>
            </w:pict>
          </mc:Fallback>
        </mc:AlternateContent>
      </w:r>
    </w:p>
    <w:p w14:paraId="6F5518AC" w14:textId="4699EF15" w:rsidR="00375365" w:rsidRPr="00BC2E45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  <w:lang w:val="pt-PT"/>
        </w:rPr>
      </w:pPr>
      <w:proofErr w:type="spellStart"/>
      <w:r w:rsidRPr="00BC2E45">
        <w:rPr>
          <w:rFonts w:ascii="Adobe Garamond Pro" w:hAnsi="Adobe Garamond Pro"/>
          <w:sz w:val="22"/>
          <w:szCs w:val="22"/>
          <w:lang w:val="pt-PT"/>
        </w:rPr>
        <w:t>Tibor</w:t>
      </w:r>
      <w:proofErr w:type="spellEnd"/>
      <w:r w:rsidRPr="00BC2E45">
        <w:rPr>
          <w:rFonts w:ascii="Adobe Garamond Pro" w:hAnsi="Adobe Garamond Pro"/>
          <w:sz w:val="22"/>
          <w:szCs w:val="22"/>
          <w:lang w:val="pt-PT"/>
        </w:rPr>
        <w:t xml:space="preserve"> </w:t>
      </w:r>
      <w:proofErr w:type="spellStart"/>
      <w:r w:rsidRPr="00BC2E45">
        <w:rPr>
          <w:rFonts w:ascii="Adobe Garamond Pro" w:hAnsi="Adobe Garamond Pro"/>
          <w:sz w:val="22"/>
          <w:szCs w:val="22"/>
          <w:lang w:val="pt-PT"/>
        </w:rPr>
        <w:t>Kauser</w:t>
      </w:r>
      <w:proofErr w:type="spellEnd"/>
      <w:r w:rsidRPr="00BC2E45">
        <w:rPr>
          <w:rFonts w:ascii="Adobe Garamond Pro" w:hAnsi="Adobe Garamond Pro"/>
          <w:spacing w:val="-3"/>
          <w:sz w:val="22"/>
          <w:szCs w:val="22"/>
          <w:lang w:val="pt-PT"/>
        </w:rPr>
        <w:t xml:space="preserve"> </w:t>
      </w:r>
      <w:r w:rsidRPr="00BC2E45">
        <w:rPr>
          <w:rFonts w:ascii="Adobe Garamond Pro" w:hAnsi="Adobe Garamond Pro"/>
          <w:sz w:val="22"/>
          <w:szCs w:val="22"/>
          <w:lang w:val="pt-PT"/>
        </w:rPr>
        <w:t>OFS</w:t>
      </w:r>
      <w:r w:rsidRPr="00BC2E45">
        <w:rPr>
          <w:rFonts w:ascii="Adobe Garamond Pro" w:hAnsi="Adobe Garamond Pro"/>
          <w:sz w:val="22"/>
          <w:szCs w:val="22"/>
          <w:lang w:val="pt-PT"/>
        </w:rPr>
        <w:tab/>
      </w:r>
      <w:r w:rsidRPr="00BC2E45">
        <w:rPr>
          <w:rFonts w:ascii="Adobe Garamond Pro" w:hAnsi="Adobe Garamond Pro"/>
          <w:noProof/>
          <w:sz w:val="22"/>
          <w:szCs w:val="22"/>
          <w:lang w:val="pt-PT"/>
        </w:rPr>
        <w:t>sr. Daisy Kalamparamban</w:t>
      </w:r>
      <w:r w:rsidRPr="00BC2E45">
        <w:rPr>
          <w:rFonts w:ascii="Adobe Garamond Pro" w:hAnsi="Adobe Garamond Pro" w:cstheme="majorBidi"/>
          <w:sz w:val="22"/>
          <w:szCs w:val="22"/>
          <w:lang w:val="pt-PT"/>
        </w:rPr>
        <w:tab/>
      </w:r>
      <w:r w:rsidRPr="00BC2E45">
        <w:rPr>
          <w:rFonts w:ascii="Adobe Garamond Pro" w:hAnsi="Adobe Garamond Pro" w:cstheme="majorBidi"/>
          <w:sz w:val="22"/>
          <w:szCs w:val="22"/>
          <w:lang w:val="pt-PT"/>
        </w:rPr>
        <w:br/>
      </w:r>
      <w:r w:rsidRPr="00BC2E45">
        <w:rPr>
          <w:rFonts w:ascii="Adobe Garamond Pro" w:hAnsi="Adobe Garamond Pro"/>
          <w:i/>
          <w:iCs/>
          <w:sz w:val="22"/>
          <w:szCs w:val="22"/>
          <w:lang w:val="pt-PT"/>
        </w:rPr>
        <w:t xml:space="preserve">Ministro </w:t>
      </w:r>
      <w:proofErr w:type="spellStart"/>
      <w:r w:rsidRPr="00BC2E45">
        <w:rPr>
          <w:rFonts w:ascii="Adobe Garamond Pro" w:hAnsi="Adobe Garamond Pro"/>
          <w:i/>
          <w:iCs/>
          <w:sz w:val="22"/>
          <w:szCs w:val="22"/>
          <w:lang w:val="pt-PT"/>
        </w:rPr>
        <w:t>Generale</w:t>
      </w:r>
      <w:proofErr w:type="spellEnd"/>
      <w:r w:rsidRPr="00BC2E45">
        <w:rPr>
          <w:rFonts w:ascii="Adobe Garamond Pro" w:hAnsi="Adobe Garamond Pro"/>
          <w:i/>
          <w:iCs/>
          <w:sz w:val="22"/>
          <w:szCs w:val="22"/>
          <w:lang w:val="pt-PT"/>
        </w:rPr>
        <w:t xml:space="preserve">   </w:t>
      </w:r>
      <w:r w:rsidRPr="00BC2E45">
        <w:rPr>
          <w:rFonts w:ascii="Adobe Garamond Pro" w:hAnsi="Adobe Garamond Pro"/>
          <w:i/>
          <w:iCs/>
          <w:sz w:val="22"/>
          <w:szCs w:val="22"/>
          <w:lang w:val="pt-PT"/>
        </w:rPr>
        <w:tab/>
        <w:t>Presidente IFC-TOR</w:t>
      </w:r>
    </w:p>
    <w:p w14:paraId="2EA07A58" w14:textId="17B1ADDA" w:rsidR="00375365" w:rsidRPr="00BC2E45" w:rsidRDefault="00375365" w:rsidP="00375365">
      <w:pPr>
        <w:spacing w:after="100"/>
        <w:jc w:val="right"/>
        <w:rPr>
          <w:i/>
          <w:iCs/>
          <w:sz w:val="22"/>
          <w:szCs w:val="22"/>
          <w:lang w:val="pt-PT"/>
        </w:rPr>
      </w:pPr>
    </w:p>
    <w:p w14:paraId="5D823F2F" w14:textId="3F951C93" w:rsidR="00375365" w:rsidRPr="00BC2E45" w:rsidRDefault="00375365" w:rsidP="00375365">
      <w:pPr>
        <w:spacing w:after="100"/>
        <w:jc w:val="right"/>
        <w:rPr>
          <w:i/>
          <w:iCs/>
          <w:sz w:val="22"/>
          <w:szCs w:val="22"/>
          <w:lang w:val="pt-PT"/>
        </w:rPr>
      </w:pPr>
    </w:p>
    <w:p w14:paraId="7150163E" w14:textId="406C9F22" w:rsidR="0018634D" w:rsidRPr="00BC2E45" w:rsidRDefault="0018634D" w:rsidP="00164E5B">
      <w:pPr>
        <w:rPr>
          <w:lang w:val="pt-PT"/>
        </w:rPr>
      </w:pPr>
    </w:p>
    <w:p w14:paraId="3EE4CCCA" w14:textId="58E6D429" w:rsidR="0018634D" w:rsidRPr="00BC2E45" w:rsidRDefault="00CA6C57" w:rsidP="0018634D">
      <w:pPr>
        <w:jc w:val="center"/>
        <w:rPr>
          <w:i/>
          <w:iCs/>
          <w:lang w:val="pt-PT"/>
        </w:rPr>
      </w:pPr>
      <w:r w:rsidRPr="00BC2E45">
        <w:rPr>
          <w:noProof/>
          <w:lang w:val="pt-PT"/>
        </w:rPr>
        <w:drawing>
          <wp:anchor distT="0" distB="0" distL="114300" distR="114300" simplePos="0" relativeHeight="251658240" behindDoc="1" locked="0" layoutInCell="1" allowOverlap="1" wp14:anchorId="580AEA37" wp14:editId="7F05E694">
            <wp:simplePos x="0" y="0"/>
            <wp:positionH relativeFrom="column">
              <wp:posOffset>2204932</wp:posOffset>
            </wp:positionH>
            <wp:positionV relativeFrom="paragraph">
              <wp:posOffset>216111</wp:posOffset>
            </wp:positionV>
            <wp:extent cx="1137185" cy="643467"/>
            <wp:effectExtent l="0" t="0" r="6350" b="0"/>
            <wp:wrapNone/>
            <wp:docPr id="2036729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2992" name="Immagine 203672992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185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2E45" w:rsidRPr="00BC2E45">
        <w:rPr>
          <w:i/>
          <w:iCs/>
          <w:lang w:val="pt-PT"/>
        </w:rPr>
        <w:t xml:space="preserve"> Com a contribuição de</w:t>
      </w:r>
    </w:p>
    <w:sectPr w:rsidR="0018634D" w:rsidRPr="00BC2E45" w:rsidSect="00636D1F">
      <w:footerReference w:type="default" r:id="rId18"/>
      <w:pgSz w:w="11906" w:h="16838"/>
      <w:pgMar w:top="1440" w:right="1440" w:bottom="1440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00980" w14:textId="77777777" w:rsidR="007F0D3B" w:rsidRDefault="007F0D3B" w:rsidP="00CA6C57">
      <w:r>
        <w:separator/>
      </w:r>
    </w:p>
  </w:endnote>
  <w:endnote w:type="continuationSeparator" w:id="0">
    <w:p w14:paraId="1D023096" w14:textId="77777777" w:rsidR="007F0D3B" w:rsidRDefault="007F0D3B" w:rsidP="00CA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dobe Garamond Pro">
    <w:altName w:val="Times New Roman"/>
    <w:panose1 w:val="020B0604020202020204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14E9" w14:textId="6CD394B8" w:rsidR="001C6781" w:rsidRPr="001C6781" w:rsidRDefault="001C6781" w:rsidP="001C6781">
    <w:pPr>
      <w:pStyle w:val="Pidipagina"/>
      <w:jc w:val="center"/>
      <w:rPr>
        <w:caps/>
        <w:color w:val="156082" w:themeColor="accent1"/>
      </w:rPr>
    </w:pPr>
    <w:r w:rsidRPr="008C5F68">
      <w:rPr>
        <w:rStyle w:val="Enfasigrassetto"/>
        <w:rFonts w:eastAsiaTheme="majorEastAsia"/>
        <w:color w:val="58413B"/>
        <w:lang w:val="en-US"/>
      </w:rPr>
      <w:fldChar w:fldCharType="begin"/>
    </w:r>
    <w:r w:rsidRPr="008C5F68">
      <w:rPr>
        <w:rStyle w:val="Enfasigrassetto"/>
        <w:rFonts w:eastAsiaTheme="majorEastAsia"/>
        <w:color w:val="58413B"/>
        <w:lang w:val="en-US"/>
      </w:rPr>
      <w:instrText>PAGE   \* MERGEFORMAT</w:instrText>
    </w:r>
    <w:r w:rsidRPr="008C5F68">
      <w:rPr>
        <w:rStyle w:val="Enfasigrassetto"/>
        <w:rFonts w:eastAsiaTheme="majorEastAsia"/>
        <w:color w:val="58413B"/>
        <w:lang w:val="en-US"/>
      </w:rPr>
      <w:fldChar w:fldCharType="separate"/>
    </w:r>
    <w:r>
      <w:rPr>
        <w:rStyle w:val="Enfasigrassetto"/>
        <w:rFonts w:eastAsiaTheme="majorEastAsia"/>
        <w:color w:val="58413B"/>
        <w:lang w:val="en-US"/>
      </w:rPr>
      <w:t>1</w:t>
    </w:r>
    <w:r w:rsidRPr="008C5F68">
      <w:rPr>
        <w:rStyle w:val="Enfasigrassetto"/>
        <w:rFonts w:eastAsiaTheme="majorEastAsia"/>
        <w:color w:val="58413B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1AD7" w14:textId="77777777" w:rsidR="007F0D3B" w:rsidRDefault="007F0D3B" w:rsidP="00CA6C57">
      <w:r>
        <w:separator/>
      </w:r>
    </w:p>
  </w:footnote>
  <w:footnote w:type="continuationSeparator" w:id="0">
    <w:p w14:paraId="119C91B0" w14:textId="77777777" w:rsidR="007F0D3B" w:rsidRDefault="007F0D3B" w:rsidP="00CA6C57">
      <w:r>
        <w:continuationSeparator/>
      </w:r>
    </w:p>
  </w:footnote>
  <w:footnote w:id="1">
    <w:p w14:paraId="7D53EAA0" w14:textId="0C6B3D92" w:rsidR="00F90D3F" w:rsidRPr="00F90D3F" w:rsidRDefault="00F90D3F">
      <w:pPr>
        <w:pStyle w:val="Testonotaapidipagina"/>
        <w:rPr>
          <w:lang w:val="es-ES"/>
        </w:rPr>
      </w:pPr>
      <w:r>
        <w:rPr>
          <w:rStyle w:val="Rimandonotaapidipagina"/>
        </w:rPr>
        <w:footnoteRef/>
      </w:r>
      <w:r w:rsidRPr="00F90D3F">
        <w:rPr>
          <w:lang w:val="es-ES"/>
        </w:rPr>
        <w:t xml:space="preserve"> </w:t>
      </w:r>
      <w:r w:rsidRPr="00CE61D9">
        <w:rPr>
          <w:i/>
          <w:iCs/>
          <w:lang w:val="pt-BR"/>
        </w:rPr>
        <w:t>Mensagem do Santo Padre Leão XIV para o IX dia Mundial dos Pobres</w:t>
      </w:r>
      <w:r w:rsidRPr="00CE61D9">
        <w:rPr>
          <w:lang w:val="pt-BR"/>
        </w:rPr>
        <w:t>, 16 d</w:t>
      </w:r>
      <w:r>
        <w:rPr>
          <w:lang w:val="pt-BR"/>
        </w:rPr>
        <w:t>e novembro de</w:t>
      </w:r>
      <w:r w:rsidRPr="00CE61D9">
        <w:rPr>
          <w:lang w:val="pt-BR"/>
        </w:rPr>
        <w:t xml:space="preserve"> 2025.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66"/>
    <w:rsid w:val="0001643D"/>
    <w:rsid w:val="00031ED5"/>
    <w:rsid w:val="00060B5D"/>
    <w:rsid w:val="000639B2"/>
    <w:rsid w:val="00080BEC"/>
    <w:rsid w:val="000C57C8"/>
    <w:rsid w:val="000E14BE"/>
    <w:rsid w:val="000E1EFA"/>
    <w:rsid w:val="000E2D63"/>
    <w:rsid w:val="00106326"/>
    <w:rsid w:val="00107B07"/>
    <w:rsid w:val="001429C5"/>
    <w:rsid w:val="00164E5B"/>
    <w:rsid w:val="00174191"/>
    <w:rsid w:val="0018634D"/>
    <w:rsid w:val="0019796F"/>
    <w:rsid w:val="001C6781"/>
    <w:rsid w:val="001D544F"/>
    <w:rsid w:val="00200B80"/>
    <w:rsid w:val="00212929"/>
    <w:rsid w:val="00222EA0"/>
    <w:rsid w:val="00224826"/>
    <w:rsid w:val="00244711"/>
    <w:rsid w:val="00245042"/>
    <w:rsid w:val="00286F2E"/>
    <w:rsid w:val="00295FF3"/>
    <w:rsid w:val="002B5B66"/>
    <w:rsid w:val="002B614F"/>
    <w:rsid w:val="002C02A1"/>
    <w:rsid w:val="002F4626"/>
    <w:rsid w:val="00362060"/>
    <w:rsid w:val="00375365"/>
    <w:rsid w:val="00375C4F"/>
    <w:rsid w:val="00387181"/>
    <w:rsid w:val="003946AA"/>
    <w:rsid w:val="003B2BA4"/>
    <w:rsid w:val="003E19DF"/>
    <w:rsid w:val="003E5A13"/>
    <w:rsid w:val="0047564C"/>
    <w:rsid w:val="004A48EC"/>
    <w:rsid w:val="004C41BF"/>
    <w:rsid w:val="005119FF"/>
    <w:rsid w:val="00522A37"/>
    <w:rsid w:val="00532DF3"/>
    <w:rsid w:val="0053551F"/>
    <w:rsid w:val="005668CC"/>
    <w:rsid w:val="0058281C"/>
    <w:rsid w:val="00587D90"/>
    <w:rsid w:val="00594B26"/>
    <w:rsid w:val="005B372E"/>
    <w:rsid w:val="005C1695"/>
    <w:rsid w:val="005C6054"/>
    <w:rsid w:val="005D67D3"/>
    <w:rsid w:val="005E5537"/>
    <w:rsid w:val="005E5CB7"/>
    <w:rsid w:val="005F2EBE"/>
    <w:rsid w:val="005F7C63"/>
    <w:rsid w:val="006219D7"/>
    <w:rsid w:val="00636D1F"/>
    <w:rsid w:val="00644F75"/>
    <w:rsid w:val="00655ABF"/>
    <w:rsid w:val="006B2E5F"/>
    <w:rsid w:val="006B6585"/>
    <w:rsid w:val="006D21E4"/>
    <w:rsid w:val="006D7A3B"/>
    <w:rsid w:val="00702043"/>
    <w:rsid w:val="00715807"/>
    <w:rsid w:val="00733239"/>
    <w:rsid w:val="0073567A"/>
    <w:rsid w:val="00781EE5"/>
    <w:rsid w:val="00792B27"/>
    <w:rsid w:val="00797B60"/>
    <w:rsid w:val="007A5857"/>
    <w:rsid w:val="007B6EBE"/>
    <w:rsid w:val="007B77ED"/>
    <w:rsid w:val="007F0D3B"/>
    <w:rsid w:val="008224C1"/>
    <w:rsid w:val="008267B5"/>
    <w:rsid w:val="008378F3"/>
    <w:rsid w:val="00877919"/>
    <w:rsid w:val="00883AF3"/>
    <w:rsid w:val="00886895"/>
    <w:rsid w:val="008A32DE"/>
    <w:rsid w:val="008E3502"/>
    <w:rsid w:val="009067B5"/>
    <w:rsid w:val="009277BE"/>
    <w:rsid w:val="00927F21"/>
    <w:rsid w:val="009568C3"/>
    <w:rsid w:val="00957D8E"/>
    <w:rsid w:val="00997F3E"/>
    <w:rsid w:val="009A193B"/>
    <w:rsid w:val="009B0A00"/>
    <w:rsid w:val="009D1D09"/>
    <w:rsid w:val="00A02B14"/>
    <w:rsid w:val="00A04701"/>
    <w:rsid w:val="00A231C3"/>
    <w:rsid w:val="00A35A26"/>
    <w:rsid w:val="00A52B03"/>
    <w:rsid w:val="00A572A3"/>
    <w:rsid w:val="00A57CD0"/>
    <w:rsid w:val="00A72E45"/>
    <w:rsid w:val="00A76C07"/>
    <w:rsid w:val="00A87D70"/>
    <w:rsid w:val="00AA4503"/>
    <w:rsid w:val="00AE6380"/>
    <w:rsid w:val="00B369D6"/>
    <w:rsid w:val="00B4367D"/>
    <w:rsid w:val="00B60E95"/>
    <w:rsid w:val="00B62A04"/>
    <w:rsid w:val="00B96BCC"/>
    <w:rsid w:val="00BA0D25"/>
    <w:rsid w:val="00BC2E45"/>
    <w:rsid w:val="00BD1BF6"/>
    <w:rsid w:val="00C20EBF"/>
    <w:rsid w:val="00C8078C"/>
    <w:rsid w:val="00C80DC1"/>
    <w:rsid w:val="00C91591"/>
    <w:rsid w:val="00CA4413"/>
    <w:rsid w:val="00CA6C57"/>
    <w:rsid w:val="00CB3DF6"/>
    <w:rsid w:val="00CE63F7"/>
    <w:rsid w:val="00CF527E"/>
    <w:rsid w:val="00D068BA"/>
    <w:rsid w:val="00D11058"/>
    <w:rsid w:val="00D626AE"/>
    <w:rsid w:val="00DA2C1F"/>
    <w:rsid w:val="00DC4B63"/>
    <w:rsid w:val="00E069A0"/>
    <w:rsid w:val="00E117B6"/>
    <w:rsid w:val="00E602B2"/>
    <w:rsid w:val="00E87ED1"/>
    <w:rsid w:val="00EC5A1C"/>
    <w:rsid w:val="00F142CE"/>
    <w:rsid w:val="00F27095"/>
    <w:rsid w:val="00F2781A"/>
    <w:rsid w:val="00F44B7D"/>
    <w:rsid w:val="00F72760"/>
    <w:rsid w:val="00F9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CF55"/>
  <w15:chartTrackingRefBased/>
  <w15:docId w15:val="{70BDEE95-6E56-4A3C-8508-E866F863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D1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5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5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5B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5B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5B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5B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5B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5B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5B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5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5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5B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5B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5B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5B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5B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5B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5B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5B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5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5B6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5B66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5B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5B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5B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5B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5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5B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5B6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636D1F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36D1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A72E4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2E4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A6C5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A6C57"/>
    <w:rPr>
      <w:rFonts w:ascii="Times New Roman" w:eastAsia="Times New Roman" w:hAnsi="Times New Roman" w:cs="Times New Roman"/>
      <w:kern w:val="0"/>
      <w:sz w:val="20"/>
      <w:szCs w:val="20"/>
      <w:lang w:val="it-IT"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A6C57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375365"/>
    <w:pPr>
      <w:widowControl w:val="0"/>
      <w:autoSpaceDE w:val="0"/>
      <w:autoSpaceDN w:val="0"/>
    </w:pPr>
    <w:rPr>
      <w:sz w:val="22"/>
      <w:szCs w:val="22"/>
      <w:u w:val="single" w:color="000000"/>
      <w:lang w:val="en-US"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75365"/>
    <w:rPr>
      <w:rFonts w:ascii="Times New Roman" w:eastAsia="Times New Roman" w:hAnsi="Times New Roman" w:cs="Times New Roman"/>
      <w:kern w:val="0"/>
      <w:sz w:val="22"/>
      <w:szCs w:val="22"/>
      <w:u w:val="single" w:color="00000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1C67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781"/>
    <w:rPr>
      <w:rFonts w:ascii="Times New Roman" w:eastAsia="Times New Roman" w:hAnsi="Times New Roman" w:cs="Times New Roman"/>
      <w:kern w:val="0"/>
      <w:sz w:val="24"/>
      <w:szCs w:val="24"/>
      <w:lang w:val="it-IT"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1C67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781"/>
    <w:rPr>
      <w:rFonts w:ascii="Times New Roman" w:eastAsia="Times New Roman" w:hAnsi="Times New Roman" w:cs="Times New Roman"/>
      <w:kern w:val="0"/>
      <w:sz w:val="24"/>
      <w:szCs w:val="24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34873-35E3-482D-A848-0E44BB25F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Cesare Vaiani</dc:creator>
  <cp:keywords/>
  <dc:description/>
  <cp:lastModifiedBy>Fr. Byron Antonio Chamann Anleu</cp:lastModifiedBy>
  <cp:revision>6</cp:revision>
  <cp:lastPrinted>2026-04-26T14:55:00Z</cp:lastPrinted>
  <dcterms:created xsi:type="dcterms:W3CDTF">2026-04-24T12:32:00Z</dcterms:created>
  <dcterms:modified xsi:type="dcterms:W3CDTF">2026-04-26T14:55:00Z</dcterms:modified>
</cp:coreProperties>
</file>