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CA1E1A" w14:textId="6380BE2A" w:rsidR="003E11AC" w:rsidRDefault="003E11AC" w:rsidP="00164E5B">
      <w:pPr>
        <w:jc w:val="right"/>
        <w:rPr>
          <w:sz w:val="28"/>
          <w:szCs w:val="28"/>
        </w:rPr>
      </w:pPr>
      <w:r>
        <w:rPr>
          <w:noProof/>
          <w:sz w:val="28"/>
          <w:szCs w:val="28"/>
        </w:rPr>
        <w:drawing>
          <wp:anchor distT="0" distB="0" distL="114300" distR="114300" simplePos="0" relativeHeight="251668480" behindDoc="1" locked="0" layoutInCell="1" allowOverlap="1" wp14:anchorId="2FBEFEAC" wp14:editId="6E0B1E60">
            <wp:simplePos x="0" y="0"/>
            <wp:positionH relativeFrom="column">
              <wp:posOffset>-1080135</wp:posOffset>
            </wp:positionH>
            <wp:positionV relativeFrom="paragraph">
              <wp:posOffset>-882869</wp:posOffset>
            </wp:positionV>
            <wp:extent cx="7539990" cy="1786715"/>
            <wp:effectExtent l="0" t="0" r="3810" b="4445"/>
            <wp:wrapNone/>
            <wp:docPr id="449003471"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003471" name="Immagine 449003471"/>
                    <pic:cNvPicPr/>
                  </pic:nvPicPr>
                  <pic:blipFill>
                    <a:blip r:embed="rId7">
                      <a:extLst>
                        <a:ext uri="{28A0092B-C50C-407E-A947-70E740481C1C}">
                          <a14:useLocalDpi xmlns:a14="http://schemas.microsoft.com/office/drawing/2010/main" val="0"/>
                        </a:ext>
                      </a:extLst>
                    </a:blip>
                    <a:stretch>
                      <a:fillRect/>
                    </a:stretch>
                  </pic:blipFill>
                  <pic:spPr>
                    <a:xfrm>
                      <a:off x="0" y="0"/>
                      <a:ext cx="7569407" cy="1793686"/>
                    </a:xfrm>
                    <a:prstGeom prst="rect">
                      <a:avLst/>
                    </a:prstGeom>
                  </pic:spPr>
                </pic:pic>
              </a:graphicData>
            </a:graphic>
            <wp14:sizeRelH relativeFrom="page">
              <wp14:pctWidth>0</wp14:pctWidth>
            </wp14:sizeRelH>
            <wp14:sizeRelV relativeFrom="page">
              <wp14:pctHeight>0</wp14:pctHeight>
            </wp14:sizeRelV>
          </wp:anchor>
        </w:drawing>
      </w:r>
    </w:p>
    <w:p w14:paraId="2DAF5B15" w14:textId="77777777" w:rsidR="003E11AC" w:rsidRDefault="003E11AC" w:rsidP="00164E5B">
      <w:pPr>
        <w:jc w:val="right"/>
        <w:rPr>
          <w:sz w:val="28"/>
          <w:szCs w:val="28"/>
        </w:rPr>
      </w:pPr>
    </w:p>
    <w:p w14:paraId="070278AA" w14:textId="77777777" w:rsidR="003E11AC" w:rsidRDefault="003E11AC" w:rsidP="00164E5B">
      <w:pPr>
        <w:jc w:val="right"/>
        <w:rPr>
          <w:sz w:val="28"/>
          <w:szCs w:val="28"/>
        </w:rPr>
      </w:pPr>
    </w:p>
    <w:p w14:paraId="7E24A0B9" w14:textId="77777777" w:rsidR="003E11AC" w:rsidRDefault="003E11AC" w:rsidP="00164E5B">
      <w:pPr>
        <w:jc w:val="right"/>
        <w:rPr>
          <w:sz w:val="28"/>
          <w:szCs w:val="28"/>
        </w:rPr>
      </w:pPr>
    </w:p>
    <w:p w14:paraId="39E36CF7" w14:textId="77777777" w:rsidR="003E11AC" w:rsidRDefault="003E11AC" w:rsidP="00164E5B">
      <w:pPr>
        <w:jc w:val="right"/>
        <w:rPr>
          <w:sz w:val="28"/>
          <w:szCs w:val="28"/>
        </w:rPr>
      </w:pPr>
    </w:p>
    <w:p w14:paraId="3A5639BE" w14:textId="77777777" w:rsidR="003E11AC" w:rsidRDefault="003E11AC" w:rsidP="00164E5B">
      <w:pPr>
        <w:jc w:val="right"/>
        <w:rPr>
          <w:sz w:val="28"/>
          <w:szCs w:val="28"/>
        </w:rPr>
      </w:pPr>
    </w:p>
    <w:p w14:paraId="18A8B503" w14:textId="77777777" w:rsidR="003E11AC" w:rsidRDefault="003E11AC" w:rsidP="00164E5B">
      <w:pPr>
        <w:jc w:val="right"/>
        <w:rPr>
          <w:sz w:val="28"/>
          <w:szCs w:val="28"/>
        </w:rPr>
      </w:pPr>
    </w:p>
    <w:p w14:paraId="4A26B432" w14:textId="64E5EB4C" w:rsidR="003946AA" w:rsidRPr="003E11AC" w:rsidRDefault="00C80DC1" w:rsidP="00164E5B">
      <w:pPr>
        <w:jc w:val="right"/>
        <w:rPr>
          <w:sz w:val="28"/>
          <w:szCs w:val="28"/>
        </w:rPr>
      </w:pPr>
      <w:r w:rsidRPr="003E11AC">
        <w:rPr>
          <w:sz w:val="28"/>
          <w:szCs w:val="28"/>
        </w:rPr>
        <w:t>Rome, le 12 avril 2026</w:t>
      </w:r>
    </w:p>
    <w:p w14:paraId="0DC8440A" w14:textId="77777777" w:rsidR="003946AA" w:rsidRPr="003E11AC" w:rsidRDefault="003946AA" w:rsidP="00164E5B">
      <w:pPr>
        <w:jc w:val="right"/>
        <w:rPr>
          <w:sz w:val="28"/>
          <w:szCs w:val="28"/>
        </w:rPr>
      </w:pPr>
    </w:p>
    <w:p w14:paraId="37491D9C" w14:textId="49DBBC01" w:rsidR="00636D1F" w:rsidRPr="003E11AC" w:rsidRDefault="00636D1F" w:rsidP="00164E5B">
      <w:pPr>
        <w:jc w:val="right"/>
        <w:rPr>
          <w:sz w:val="28"/>
          <w:szCs w:val="28"/>
        </w:rPr>
      </w:pPr>
      <w:r w:rsidRPr="003E11AC">
        <w:rPr>
          <w:sz w:val="28"/>
          <w:szCs w:val="28"/>
        </w:rPr>
        <w:t>Aux familles franciscaines nationales</w:t>
      </w:r>
    </w:p>
    <w:p w14:paraId="43659C4F" w14:textId="1D770B8D" w:rsidR="008A32DE" w:rsidRPr="003E11AC" w:rsidRDefault="008A32DE" w:rsidP="00164E5B">
      <w:pPr>
        <w:jc w:val="right"/>
        <w:rPr>
          <w:sz w:val="28"/>
          <w:szCs w:val="28"/>
        </w:rPr>
      </w:pPr>
      <w:proofErr w:type="gramStart"/>
      <w:r w:rsidRPr="003E11AC">
        <w:rPr>
          <w:sz w:val="28"/>
          <w:szCs w:val="28"/>
        </w:rPr>
        <w:t>du</w:t>
      </w:r>
      <w:proofErr w:type="gramEnd"/>
      <w:r w:rsidRPr="003E11AC">
        <w:rPr>
          <w:sz w:val="28"/>
          <w:szCs w:val="28"/>
        </w:rPr>
        <w:t xml:space="preserve"> monde entier</w:t>
      </w:r>
    </w:p>
    <w:p w14:paraId="0B01CCBB" w14:textId="77777777" w:rsidR="00636D1F" w:rsidRPr="003E11AC" w:rsidRDefault="00636D1F" w:rsidP="00164E5B">
      <w:pPr>
        <w:jc w:val="right"/>
        <w:rPr>
          <w:sz w:val="28"/>
          <w:szCs w:val="28"/>
        </w:rPr>
      </w:pPr>
    </w:p>
    <w:p w14:paraId="2315EC34" w14:textId="77777777" w:rsidR="00F142CE" w:rsidRPr="003E11AC" w:rsidRDefault="00F142CE" w:rsidP="00164E5B">
      <w:pPr>
        <w:pStyle w:val="NormaleWeb"/>
        <w:spacing w:before="0" w:beforeAutospacing="0" w:after="0" w:afterAutospacing="0"/>
        <w:jc w:val="both"/>
        <w:rPr>
          <w:rStyle w:val="Enfasigrassetto"/>
          <w:rFonts w:eastAsiaTheme="majorEastAsia"/>
          <w:sz w:val="28"/>
          <w:szCs w:val="28"/>
        </w:rPr>
      </w:pPr>
    </w:p>
    <w:p w14:paraId="5F17DA5A" w14:textId="260EDBE0" w:rsidR="00636D1F" w:rsidRPr="003E11AC" w:rsidRDefault="00636D1F" w:rsidP="00164E5B">
      <w:pPr>
        <w:pStyle w:val="NormaleWeb"/>
        <w:spacing w:before="0" w:beforeAutospacing="0" w:after="0" w:afterAutospacing="0"/>
        <w:jc w:val="both"/>
        <w:rPr>
          <w:color w:val="58413B"/>
          <w:sz w:val="32"/>
          <w:szCs w:val="32"/>
        </w:rPr>
      </w:pPr>
      <w:r w:rsidRPr="003E11AC">
        <w:rPr>
          <w:rStyle w:val="Enfasigrassetto"/>
          <w:rFonts w:eastAsiaTheme="majorEastAsia"/>
          <w:color w:val="58413B"/>
          <w:sz w:val="32"/>
          <w:szCs w:val="32"/>
        </w:rPr>
        <w:t>Objet : Proposition pour la Semaine mondiale des pauvres 2026, à l'occasion du VIIIe centenaire du transit de saint François</w:t>
      </w:r>
    </w:p>
    <w:p w14:paraId="11765E1E" w14:textId="77777777" w:rsidR="00164E5B" w:rsidRPr="003E11AC" w:rsidRDefault="00164E5B" w:rsidP="00164E5B">
      <w:pPr>
        <w:pStyle w:val="NormaleWeb"/>
        <w:spacing w:before="0" w:beforeAutospacing="0" w:after="0" w:afterAutospacing="0"/>
        <w:jc w:val="both"/>
        <w:rPr>
          <w:sz w:val="28"/>
          <w:szCs w:val="28"/>
        </w:rPr>
      </w:pPr>
    </w:p>
    <w:p w14:paraId="3120A648" w14:textId="7FCF9F35" w:rsidR="00636D1F" w:rsidRPr="003E11AC" w:rsidRDefault="00636D1F" w:rsidP="00164E5B">
      <w:pPr>
        <w:pStyle w:val="NormaleWeb"/>
        <w:spacing w:before="0" w:beforeAutospacing="0" w:after="0" w:afterAutospacing="0"/>
        <w:jc w:val="both"/>
        <w:rPr>
          <w:sz w:val="28"/>
          <w:szCs w:val="28"/>
        </w:rPr>
      </w:pPr>
      <w:r w:rsidRPr="003E11AC">
        <w:rPr>
          <w:sz w:val="28"/>
          <w:szCs w:val="28"/>
        </w:rPr>
        <w:t>Mes très chers frères et sœurs,</w:t>
      </w:r>
    </w:p>
    <w:p w14:paraId="524DD885" w14:textId="1D93D839" w:rsidR="00362060" w:rsidRPr="003E11AC" w:rsidRDefault="00362060" w:rsidP="00164E5B">
      <w:pPr>
        <w:pStyle w:val="NormaleWeb"/>
        <w:spacing w:before="0" w:beforeAutospacing="0" w:after="0" w:afterAutospacing="0"/>
        <w:jc w:val="both"/>
        <w:rPr>
          <w:sz w:val="28"/>
          <w:szCs w:val="28"/>
        </w:rPr>
      </w:pPr>
      <w:r w:rsidRPr="003E11AC">
        <w:rPr>
          <w:sz w:val="28"/>
          <w:szCs w:val="28"/>
        </w:rPr>
        <w:t>À l’occasion du 800e anniversaire de la mort de saint François d’Assise, nous souhaitons proposer une initiative axée sur les pauvres et toutes les formes de pauvreté.</w:t>
      </w:r>
    </w:p>
    <w:p w14:paraId="4C97EE19" w14:textId="3EE2B1FE" w:rsidR="00636D1F" w:rsidRPr="003E11AC" w:rsidRDefault="005F2EBE" w:rsidP="00164E5B">
      <w:pPr>
        <w:pStyle w:val="NormaleWeb"/>
        <w:spacing w:before="0" w:beforeAutospacing="0" w:after="0" w:afterAutospacing="0"/>
        <w:jc w:val="both"/>
        <w:rPr>
          <w:sz w:val="28"/>
          <w:szCs w:val="28"/>
        </w:rPr>
      </w:pPr>
      <w:r w:rsidRPr="003E11AC">
        <w:rPr>
          <w:sz w:val="28"/>
          <w:szCs w:val="28"/>
        </w:rPr>
        <w:t>Nous nous sommes inspirés de la « Mission auprès des pauvres » organisée à Rome du 9 au 15 novembre 2026, qui coïncide avec la Journée mondiale des pauvres.</w:t>
      </w:r>
    </w:p>
    <w:p w14:paraId="03FE5569" w14:textId="77777777" w:rsidR="003B2BA4" w:rsidRPr="003E11AC" w:rsidRDefault="003B2BA4" w:rsidP="00164E5B">
      <w:pPr>
        <w:pStyle w:val="NormaleWeb"/>
        <w:spacing w:before="0" w:beforeAutospacing="0" w:after="0" w:afterAutospacing="0"/>
        <w:jc w:val="both"/>
        <w:rPr>
          <w:sz w:val="28"/>
          <w:szCs w:val="28"/>
        </w:rPr>
      </w:pPr>
    </w:p>
    <w:p w14:paraId="0C445D6C" w14:textId="2E526505" w:rsidR="00BD1BF6" w:rsidRPr="003E11AC" w:rsidRDefault="00362060" w:rsidP="00164E5B">
      <w:pPr>
        <w:pStyle w:val="NormaleWeb"/>
        <w:spacing w:before="0" w:beforeAutospacing="0" w:after="0" w:afterAutospacing="0"/>
        <w:jc w:val="both"/>
        <w:rPr>
          <w:sz w:val="28"/>
          <w:szCs w:val="28"/>
        </w:rPr>
      </w:pPr>
      <w:r w:rsidRPr="003E11AC">
        <w:rPr>
          <w:sz w:val="28"/>
          <w:szCs w:val="28"/>
        </w:rPr>
        <w:t>À l’exemple de François qui, venu à Rome en pèlerinage sur la tombe de l’apôtre Pierre, fit don de ses vêtements aux plus démunis et passa toute la journée parmi les pauvres avec une joie spirituelle, nous voulons témoigner qu’il est possible, même aujourd’hui, de prendre la parole pour défendre la détresse des pauvres, de les écouter plutôt que de simplement parler d’eux, et ensemble d’accomplir un geste prophétique qui rappelle à l’Église et à la société que l’option préférentielle pour les pauvres n’est pas une option, mais qu’elle appartient à l’essence même de notre charisme franciscain et de notre foi chrétienne.</w:t>
      </w:r>
    </w:p>
    <w:p w14:paraId="7C939DD4" w14:textId="77777777" w:rsidR="00BA0D25" w:rsidRPr="003E11AC" w:rsidRDefault="00BA0D25" w:rsidP="00164E5B">
      <w:pPr>
        <w:pStyle w:val="NormaleWeb"/>
        <w:spacing w:before="0" w:beforeAutospacing="0" w:after="0" w:afterAutospacing="0"/>
        <w:jc w:val="both"/>
        <w:rPr>
          <w:sz w:val="28"/>
          <w:szCs w:val="28"/>
        </w:rPr>
      </w:pPr>
    </w:p>
    <w:p w14:paraId="47E0E31D" w14:textId="388D9050" w:rsidR="00636D1F" w:rsidRPr="003E11AC" w:rsidRDefault="00792B27" w:rsidP="00164E5B">
      <w:pPr>
        <w:pStyle w:val="NormaleWeb"/>
        <w:spacing w:before="0" w:beforeAutospacing="0" w:after="0" w:afterAutospacing="0"/>
        <w:jc w:val="both"/>
        <w:rPr>
          <w:sz w:val="28"/>
          <w:szCs w:val="28"/>
        </w:rPr>
      </w:pPr>
      <w:r w:rsidRPr="003E11AC">
        <w:rPr>
          <w:sz w:val="28"/>
          <w:szCs w:val="28"/>
        </w:rPr>
        <w:t>Nous allons énumérer les six points clés de l'initiative, dont vous pourrez vous inspirer si vous décidez d'organiser une « Semaine des pauvres » :</w:t>
      </w:r>
    </w:p>
    <w:p w14:paraId="06FDB02D" w14:textId="77777777" w:rsidR="00060B5D" w:rsidRPr="003E11AC" w:rsidRDefault="00060B5D" w:rsidP="00164E5B">
      <w:pPr>
        <w:pStyle w:val="Titolo3"/>
        <w:spacing w:before="0" w:after="0"/>
        <w:jc w:val="both"/>
        <w:rPr>
          <w:b/>
          <w:bCs/>
          <w:color w:val="auto"/>
          <w:sz w:val="28"/>
          <w:szCs w:val="28"/>
        </w:rPr>
      </w:pPr>
    </w:p>
    <w:p w14:paraId="4EB43208" w14:textId="4D5C674B" w:rsidR="00636D1F" w:rsidRPr="003E11AC" w:rsidRDefault="00636D1F" w:rsidP="00164E5B">
      <w:pPr>
        <w:pStyle w:val="NormaleWeb"/>
        <w:spacing w:before="0" w:beforeAutospacing="0" w:after="0" w:afterAutospacing="0"/>
        <w:jc w:val="both"/>
        <w:rPr>
          <w:color w:val="58413B"/>
          <w:sz w:val="28"/>
          <w:szCs w:val="28"/>
        </w:rPr>
      </w:pPr>
      <w:r w:rsidRPr="003E11AC">
        <w:rPr>
          <w:rStyle w:val="Enfasigrassetto"/>
          <w:rFonts w:eastAsiaTheme="majorEastAsia"/>
          <w:color w:val="58413B"/>
          <w:sz w:val="28"/>
          <w:szCs w:val="28"/>
        </w:rPr>
        <w:t>1. Aller vers la pauvreté</w:t>
      </w:r>
    </w:p>
    <w:p w14:paraId="71F02B81" w14:textId="7840B970" w:rsidR="00636D1F" w:rsidRPr="003E11AC" w:rsidRDefault="00B369D6" w:rsidP="00164E5B">
      <w:pPr>
        <w:pStyle w:val="NormaleWeb"/>
        <w:spacing w:before="0" w:beforeAutospacing="0" w:after="0" w:afterAutospacing="0"/>
        <w:jc w:val="both"/>
        <w:rPr>
          <w:sz w:val="28"/>
          <w:szCs w:val="28"/>
        </w:rPr>
      </w:pPr>
      <w:r w:rsidRPr="003E11AC">
        <w:rPr>
          <w:sz w:val="28"/>
          <w:szCs w:val="28"/>
        </w:rPr>
        <w:t>L'objectif est de toucher les formes de pauvreté les plus visibles comme les plus cachées, en sensibilisant le public et les institutions. Il ne s'agit pas d'organiser des événements, mais d'aller sur le terrain, jour et nuit, de manière systématique et continue tout au long de la semaine, là où la pauvreté sévit.</w:t>
      </w:r>
    </w:p>
    <w:p w14:paraId="7B13DBAB" w14:textId="77777777" w:rsidR="00060B5D" w:rsidRPr="003E11AC" w:rsidRDefault="00060B5D" w:rsidP="00164E5B">
      <w:pPr>
        <w:pStyle w:val="NormaleWeb"/>
        <w:spacing w:before="0" w:beforeAutospacing="0" w:after="0" w:afterAutospacing="0"/>
        <w:jc w:val="both"/>
        <w:rPr>
          <w:rStyle w:val="Enfasigrassetto"/>
          <w:rFonts w:eastAsiaTheme="majorEastAsia"/>
          <w:sz w:val="28"/>
          <w:szCs w:val="28"/>
        </w:rPr>
      </w:pPr>
    </w:p>
    <w:p w14:paraId="25C1E276" w14:textId="5517548F" w:rsidR="00636D1F" w:rsidRPr="003E11AC" w:rsidRDefault="00636D1F" w:rsidP="00164E5B">
      <w:pPr>
        <w:pStyle w:val="NormaleWeb"/>
        <w:spacing w:before="0" w:beforeAutospacing="0" w:after="0" w:afterAutospacing="0"/>
        <w:jc w:val="both"/>
        <w:rPr>
          <w:color w:val="58413B"/>
          <w:sz w:val="28"/>
          <w:szCs w:val="28"/>
        </w:rPr>
      </w:pPr>
      <w:r w:rsidRPr="003E11AC">
        <w:rPr>
          <w:rStyle w:val="Enfasigrassetto"/>
          <w:rFonts w:eastAsiaTheme="majorEastAsia"/>
          <w:color w:val="58413B"/>
          <w:sz w:val="28"/>
          <w:szCs w:val="28"/>
        </w:rPr>
        <w:lastRenderedPageBreak/>
        <w:t>2. Écoutez : laissez parler les pauvres</w:t>
      </w:r>
    </w:p>
    <w:p w14:paraId="1A19803E" w14:textId="1C50C5D7" w:rsidR="00636D1F" w:rsidRPr="003E11AC" w:rsidRDefault="00636D1F" w:rsidP="00164E5B">
      <w:pPr>
        <w:pStyle w:val="NormaleWeb"/>
        <w:spacing w:before="0" w:beforeAutospacing="0" w:after="0" w:afterAutospacing="0"/>
        <w:jc w:val="both"/>
        <w:rPr>
          <w:sz w:val="28"/>
          <w:szCs w:val="28"/>
        </w:rPr>
      </w:pPr>
      <w:r w:rsidRPr="003E11AC">
        <w:rPr>
          <w:sz w:val="28"/>
          <w:szCs w:val="28"/>
        </w:rPr>
        <w:t>L’approche fondamentale consiste à écouter : non pas parler « des » pauvres, mais les placer au centre, en les laissant raconter leur histoire, leurs rêves et leurs luttes. Cette écoute constituera un précieux héritage à transmettre, au terme de la mission, au gouvernement de leur pays et à l’Église, fruit de leur expérience vécue.</w:t>
      </w:r>
    </w:p>
    <w:p w14:paraId="65D96172" w14:textId="77777777" w:rsidR="00060B5D" w:rsidRPr="003E11AC" w:rsidRDefault="00060B5D" w:rsidP="00164E5B">
      <w:pPr>
        <w:pStyle w:val="NormaleWeb"/>
        <w:spacing w:before="0" w:beforeAutospacing="0" w:after="0" w:afterAutospacing="0"/>
        <w:jc w:val="both"/>
        <w:rPr>
          <w:rStyle w:val="Enfasigrassetto"/>
          <w:rFonts w:eastAsiaTheme="majorEastAsia"/>
          <w:sz w:val="28"/>
          <w:szCs w:val="28"/>
        </w:rPr>
      </w:pPr>
    </w:p>
    <w:p w14:paraId="5F5986EA" w14:textId="43DF3AA3" w:rsidR="00636D1F" w:rsidRPr="003E11AC" w:rsidRDefault="00636D1F" w:rsidP="00164E5B">
      <w:pPr>
        <w:pStyle w:val="NormaleWeb"/>
        <w:spacing w:before="0" w:beforeAutospacing="0" w:after="0" w:afterAutospacing="0"/>
        <w:jc w:val="both"/>
        <w:rPr>
          <w:color w:val="58413B"/>
          <w:sz w:val="28"/>
          <w:szCs w:val="28"/>
        </w:rPr>
      </w:pPr>
      <w:r w:rsidRPr="003E11AC">
        <w:rPr>
          <w:rStyle w:val="Enfasigrassetto"/>
          <w:rFonts w:eastAsiaTheme="majorEastAsia"/>
          <w:color w:val="58413B"/>
          <w:sz w:val="28"/>
          <w:szCs w:val="28"/>
        </w:rPr>
        <w:t>3. La dimension éducative</w:t>
      </w:r>
    </w:p>
    <w:p w14:paraId="0899A849" w14:textId="0D4C0A3A" w:rsidR="00636D1F" w:rsidRPr="003E11AC" w:rsidRDefault="008378F3" w:rsidP="00164E5B">
      <w:pPr>
        <w:pStyle w:val="NormaleWeb"/>
        <w:spacing w:before="0" w:beforeAutospacing="0" w:after="0" w:afterAutospacing="0"/>
        <w:jc w:val="both"/>
        <w:rPr>
          <w:sz w:val="28"/>
          <w:szCs w:val="28"/>
        </w:rPr>
      </w:pPr>
      <w:r w:rsidRPr="003E11AC">
        <w:rPr>
          <w:sz w:val="28"/>
          <w:szCs w:val="28"/>
        </w:rPr>
        <w:t xml:space="preserve">Durant la semaine, il serait important de proposer des formations aux participants. On pourrait, par exemple, aborder des thèmes tels que la figure de François et du lépreux comme modèle de rencontre avec les pauvres ; l’intelligence du cœur et le cœur pauvre ; le dialogue entre la présence franciscaine et la ville ; une analyse des causes de la pauvreté ; et enfin, comment transformer l’indignation en espérance pour créer un signe prophétique. Des échanges avec le public et les institutions, des séances d’étude et des interventions dans les écoles pourraient </w:t>
      </w:r>
      <w:r w:rsidR="000E2D63" w:rsidRPr="003E11AC">
        <w:rPr>
          <w:sz w:val="28"/>
          <w:szCs w:val="28"/>
        </w:rPr>
        <w:t xml:space="preserve">également être organisés </w:t>
      </w:r>
      <w:r w:rsidR="00636D1F" w:rsidRPr="003E11AC">
        <w:rPr>
          <w:sz w:val="28"/>
          <w:szCs w:val="28"/>
        </w:rPr>
        <w:t>afin de sensibiliser les jeunes générations à la problématique de la pauvreté.</w:t>
      </w:r>
    </w:p>
    <w:p w14:paraId="6424B826" w14:textId="77777777" w:rsidR="00781EE5" w:rsidRPr="003E11AC" w:rsidRDefault="00781EE5" w:rsidP="00164E5B">
      <w:pPr>
        <w:pStyle w:val="NormaleWeb"/>
        <w:spacing w:before="0" w:beforeAutospacing="0" w:after="0" w:afterAutospacing="0"/>
        <w:jc w:val="both"/>
        <w:rPr>
          <w:rStyle w:val="Enfasigrassetto"/>
          <w:rFonts w:eastAsiaTheme="majorEastAsia"/>
          <w:sz w:val="28"/>
          <w:szCs w:val="28"/>
        </w:rPr>
      </w:pPr>
    </w:p>
    <w:p w14:paraId="09D9B3DE" w14:textId="5F7C3146" w:rsidR="00636D1F" w:rsidRPr="003E11AC" w:rsidRDefault="00636D1F" w:rsidP="00164E5B">
      <w:pPr>
        <w:pStyle w:val="NormaleWeb"/>
        <w:spacing w:before="0" w:beforeAutospacing="0" w:after="0" w:afterAutospacing="0"/>
        <w:jc w:val="both"/>
        <w:rPr>
          <w:color w:val="58413B"/>
          <w:sz w:val="28"/>
          <w:szCs w:val="28"/>
        </w:rPr>
      </w:pPr>
      <w:r w:rsidRPr="003E11AC">
        <w:rPr>
          <w:rStyle w:val="Enfasigrassetto"/>
          <w:rFonts w:eastAsiaTheme="majorEastAsia"/>
          <w:color w:val="58413B"/>
          <w:sz w:val="28"/>
          <w:szCs w:val="28"/>
        </w:rPr>
        <w:t>4. La prière au cœur de la mission</w:t>
      </w:r>
    </w:p>
    <w:p w14:paraId="7FD5F9BA" w14:textId="0B6053D9" w:rsidR="00636D1F" w:rsidRPr="003E11AC" w:rsidRDefault="00636D1F" w:rsidP="00164E5B">
      <w:pPr>
        <w:pStyle w:val="NormaleWeb"/>
        <w:spacing w:before="0" w:beforeAutospacing="0" w:after="0" w:afterAutospacing="0"/>
        <w:jc w:val="both"/>
        <w:rPr>
          <w:sz w:val="28"/>
          <w:szCs w:val="28"/>
        </w:rPr>
      </w:pPr>
      <w:r w:rsidRPr="003E11AC">
        <w:rPr>
          <w:sz w:val="28"/>
          <w:szCs w:val="28"/>
        </w:rPr>
        <w:t>La dimension spirituelle est essentielle. Il serait possible d'établir un lieu de prière fixe où le groupe missionnaire se réunirait quotidiennement pour prier, et éventuellement une présence itinérante de prière dans différents endroits, afin d'allier l'attention concrète portée aux personnes et la prière selon l'Évangile dans les lieux marginalisés.</w:t>
      </w:r>
    </w:p>
    <w:p w14:paraId="18B8DE75" w14:textId="77777777" w:rsidR="00060B5D" w:rsidRPr="003E11AC" w:rsidRDefault="00060B5D" w:rsidP="00164E5B">
      <w:pPr>
        <w:pStyle w:val="NormaleWeb"/>
        <w:spacing w:before="0" w:beforeAutospacing="0" w:after="0" w:afterAutospacing="0"/>
        <w:jc w:val="both"/>
        <w:rPr>
          <w:rStyle w:val="Enfasigrassetto"/>
          <w:rFonts w:eastAsiaTheme="majorEastAsia"/>
          <w:sz w:val="28"/>
          <w:szCs w:val="28"/>
        </w:rPr>
      </w:pPr>
    </w:p>
    <w:p w14:paraId="5E9B685E" w14:textId="20EBFF96" w:rsidR="00636D1F" w:rsidRPr="003E11AC" w:rsidRDefault="00636D1F" w:rsidP="00164E5B">
      <w:pPr>
        <w:pStyle w:val="NormaleWeb"/>
        <w:spacing w:before="0" w:beforeAutospacing="0" w:after="0" w:afterAutospacing="0"/>
        <w:jc w:val="both"/>
        <w:rPr>
          <w:color w:val="58413B"/>
          <w:sz w:val="28"/>
          <w:szCs w:val="28"/>
        </w:rPr>
      </w:pPr>
      <w:r w:rsidRPr="003E11AC">
        <w:rPr>
          <w:rStyle w:val="Enfasigrassetto"/>
          <w:rFonts w:eastAsiaTheme="majorEastAsia"/>
          <w:color w:val="58413B"/>
          <w:sz w:val="28"/>
          <w:szCs w:val="28"/>
        </w:rPr>
        <w:t>5. Collaboration avec d'autres organisations : un style de mission</w:t>
      </w:r>
    </w:p>
    <w:p w14:paraId="0AFFB90A" w14:textId="4F81FCE4" w:rsidR="00636D1F" w:rsidRPr="003E11AC" w:rsidRDefault="00636D1F" w:rsidP="00164E5B">
      <w:pPr>
        <w:pStyle w:val="NormaleWeb"/>
        <w:spacing w:before="0" w:beforeAutospacing="0" w:after="0" w:afterAutospacing="0"/>
        <w:jc w:val="both"/>
        <w:rPr>
          <w:sz w:val="28"/>
          <w:szCs w:val="28"/>
        </w:rPr>
      </w:pPr>
      <w:r w:rsidRPr="003E11AC">
        <w:rPr>
          <w:sz w:val="28"/>
          <w:szCs w:val="28"/>
        </w:rPr>
        <w:t>Un aspect de cette proposition que nous souhaitons souligner est son ouverture à la collaboration. Le groupe missionnaire devrait être composé de religieux et de laïcs franciscains, mais aussi de toute personne de bonne volonté. Nous suggérons de ne pas agir seuls en tant que Famille franciscaine : la Semaine souhaite renforcer et promouvoir la collaboration avec d’autres organisations ecclésiales (catholiques et non catholiques) et civiles de la région. Cette ouverture à la collaboration serait un signe typiquement franciscain : peut-être seuls pouvons-nous oser une telle audace !</w:t>
      </w:r>
    </w:p>
    <w:p w14:paraId="7BC22BE9" w14:textId="77777777" w:rsidR="00060B5D" w:rsidRPr="003E11AC" w:rsidRDefault="00060B5D" w:rsidP="00164E5B">
      <w:pPr>
        <w:pStyle w:val="NormaleWeb"/>
        <w:spacing w:before="0" w:beforeAutospacing="0" w:after="0" w:afterAutospacing="0"/>
        <w:jc w:val="both"/>
        <w:rPr>
          <w:rStyle w:val="Enfasigrassetto"/>
          <w:rFonts w:eastAsiaTheme="majorEastAsia"/>
          <w:sz w:val="28"/>
          <w:szCs w:val="28"/>
        </w:rPr>
      </w:pPr>
    </w:p>
    <w:p w14:paraId="0F6A74C6" w14:textId="073AF47E" w:rsidR="00636D1F" w:rsidRPr="003E11AC" w:rsidRDefault="00636D1F" w:rsidP="00164E5B">
      <w:pPr>
        <w:pStyle w:val="NormaleWeb"/>
        <w:spacing w:before="0" w:beforeAutospacing="0" w:after="0" w:afterAutospacing="0"/>
        <w:jc w:val="both"/>
        <w:rPr>
          <w:sz w:val="28"/>
          <w:szCs w:val="28"/>
        </w:rPr>
      </w:pPr>
      <w:r w:rsidRPr="003E11AC">
        <w:rPr>
          <w:rStyle w:val="Enfasigrassetto"/>
          <w:rFonts w:eastAsiaTheme="majorEastAsia"/>
          <w:sz w:val="28"/>
          <w:szCs w:val="28"/>
        </w:rPr>
        <w:t>6. Le signe prophétique de la fin de la mission</w:t>
      </w:r>
    </w:p>
    <w:p w14:paraId="77F0A2FD" w14:textId="26C0DD09" w:rsidR="00A35A26" w:rsidRPr="003E11AC" w:rsidRDefault="00636D1F" w:rsidP="00164E5B">
      <w:pPr>
        <w:pStyle w:val="NormaleWeb"/>
        <w:spacing w:before="0" w:beforeAutospacing="0" w:after="0" w:afterAutospacing="0"/>
        <w:jc w:val="both"/>
        <w:rPr>
          <w:sz w:val="28"/>
          <w:szCs w:val="28"/>
        </w:rPr>
      </w:pPr>
      <w:r w:rsidRPr="003E11AC">
        <w:rPr>
          <w:sz w:val="28"/>
          <w:szCs w:val="28"/>
        </w:rPr>
        <w:t>La mission s’achève le 15 novembre, Journée mondiale des pauvres. Il serait merveilleux de trouver un geste prophétique public, différent pour chaque situation et né de l’écoute vécue tout au long de la semaine, afin de rendre à l’Église et à la société ce que nous aurons appris de nos rencontres avec les pauvres.</w:t>
      </w:r>
    </w:p>
    <w:p w14:paraId="2EDED21E" w14:textId="77777777" w:rsidR="00715807" w:rsidRPr="003E11AC" w:rsidRDefault="00715807" w:rsidP="00164E5B">
      <w:pPr>
        <w:pStyle w:val="NormaleWeb"/>
        <w:spacing w:before="0" w:beforeAutospacing="0" w:after="0" w:afterAutospacing="0"/>
        <w:jc w:val="both"/>
        <w:rPr>
          <w:sz w:val="28"/>
          <w:szCs w:val="28"/>
        </w:rPr>
      </w:pPr>
    </w:p>
    <w:p w14:paraId="110C166C" w14:textId="3D2A59F8" w:rsidR="00636D1F" w:rsidRPr="003E11AC" w:rsidRDefault="00BA0D25" w:rsidP="00164E5B">
      <w:pPr>
        <w:pStyle w:val="NormaleWeb"/>
        <w:spacing w:before="0" w:beforeAutospacing="0" w:after="0" w:afterAutospacing="0"/>
        <w:jc w:val="both"/>
        <w:rPr>
          <w:sz w:val="28"/>
          <w:szCs w:val="28"/>
        </w:rPr>
      </w:pPr>
      <w:r w:rsidRPr="003E11AC">
        <w:rPr>
          <w:sz w:val="28"/>
          <w:szCs w:val="28"/>
        </w:rPr>
        <w:lastRenderedPageBreak/>
        <w:t xml:space="preserve">C’est donc avec joie que nous vous invitons à célébrer ensemble, en famille franciscaine, une « Semaine des pauvres » du 9 au 15 novembre 2026 : un acte de fidélité à l’Évangile, au charisme de François, à l’invitation du pape François à demeurer proches de ceux que le Seigneur lui-même a désignés comme ses favoris et à ce que nous rappelle le pape </w:t>
      </w:r>
      <w:r w:rsidR="006732B3" w:rsidRPr="006732B3">
        <w:rPr>
          <w:sz w:val="28"/>
          <w:szCs w:val="28"/>
        </w:rPr>
        <w:t>Léon XIV</w:t>
      </w:r>
      <w:r w:rsidRPr="003E11AC">
        <w:rPr>
          <w:sz w:val="28"/>
          <w:szCs w:val="28"/>
        </w:rPr>
        <w:t xml:space="preserve">: « </w:t>
      </w:r>
      <w:r w:rsidR="00636D1F" w:rsidRPr="003E11AC">
        <w:rPr>
          <w:i/>
          <w:iCs/>
          <w:sz w:val="28"/>
          <w:szCs w:val="28"/>
        </w:rPr>
        <w:t xml:space="preserve">Les pauvres ne sont pas une distraction pour l’Église, mais bien les frères et sœurs les plus aimés, car chacun d’eux, par son existence et aussi par les paroles et la sagesse qu’il apporte, nous incite à toucher de près la vérité de l’Évangile </w:t>
      </w:r>
      <w:r w:rsidR="00636D1F" w:rsidRPr="003E11AC">
        <w:rPr>
          <w:sz w:val="28"/>
          <w:szCs w:val="28"/>
        </w:rPr>
        <w:t xml:space="preserve">» </w:t>
      </w:r>
      <w:r w:rsidR="00CA6C57" w:rsidRPr="003E11AC">
        <w:rPr>
          <w:rStyle w:val="Rimandonotaapidipagina"/>
          <w:sz w:val="28"/>
          <w:szCs w:val="28"/>
        </w:rPr>
        <w:footnoteReference w:id="1"/>
      </w:r>
      <w:r w:rsidR="00636D1F" w:rsidRPr="003E11AC">
        <w:rPr>
          <w:sz w:val="28"/>
          <w:szCs w:val="28"/>
        </w:rPr>
        <w:t>.</w:t>
      </w:r>
    </w:p>
    <w:p w14:paraId="50C33202" w14:textId="77777777" w:rsidR="000639B2" w:rsidRPr="003E11AC" w:rsidRDefault="000639B2" w:rsidP="00164E5B">
      <w:pPr>
        <w:pStyle w:val="NormaleWeb"/>
        <w:spacing w:before="0" w:beforeAutospacing="0" w:after="0" w:afterAutospacing="0"/>
        <w:jc w:val="both"/>
        <w:rPr>
          <w:sz w:val="28"/>
          <w:szCs w:val="28"/>
        </w:rPr>
      </w:pPr>
    </w:p>
    <w:p w14:paraId="0AA4F6FA" w14:textId="2EC10004" w:rsidR="009B0A00" w:rsidRPr="003E11AC" w:rsidRDefault="00CA4413" w:rsidP="00164E5B">
      <w:pPr>
        <w:pStyle w:val="NormaleWeb"/>
        <w:spacing w:before="0" w:beforeAutospacing="0" w:after="0" w:afterAutospacing="0"/>
        <w:jc w:val="both"/>
        <w:rPr>
          <w:sz w:val="28"/>
          <w:szCs w:val="28"/>
        </w:rPr>
      </w:pPr>
      <w:r w:rsidRPr="003E11AC">
        <w:rPr>
          <w:sz w:val="28"/>
          <w:szCs w:val="28"/>
        </w:rPr>
        <w:t xml:space="preserve">Les familles franciscaines nationales qui ont accueilli et mis en œuvre l'initiative proposée (dans une ou plusieurs villes ou villages isolés) sont priées de nous en informer (par courriel à </w:t>
      </w:r>
      <w:hyperlink r:id="rId8" w:tgtFrame="_blank" w:history="1">
        <w:r w:rsidR="00A72E45" w:rsidRPr="003E11AC">
          <w:rPr>
            <w:rStyle w:val="Collegamentoipertestuale"/>
            <w:sz w:val="28"/>
            <w:szCs w:val="28"/>
          </w:rPr>
          <w:t xml:space="preserve">conspresofs_02@ciofs.org </w:t>
        </w:r>
      </w:hyperlink>
      <w:r w:rsidRPr="003E11AC">
        <w:rPr>
          <w:sz w:val="28"/>
          <w:szCs w:val="28"/>
        </w:rPr>
        <w:t xml:space="preserve">) afin que nous puissions présenter un aperçu global au pape </w:t>
      </w:r>
      <w:r w:rsidR="006732B3" w:rsidRPr="006732B3">
        <w:rPr>
          <w:sz w:val="28"/>
          <w:szCs w:val="28"/>
        </w:rPr>
        <w:t>Léon XIV</w:t>
      </w:r>
      <w:r w:rsidRPr="003E11AC">
        <w:rPr>
          <w:sz w:val="28"/>
          <w:szCs w:val="28"/>
        </w:rPr>
        <w:t>. Ce dernier, qui s'est déjà déclaré très satisfait de l'initiative à Rome, sera encore plus heureux d'apprendre son rayonnement international !</w:t>
      </w:r>
    </w:p>
    <w:p w14:paraId="3D07F535" w14:textId="77777777" w:rsidR="00636D1F" w:rsidRPr="003E11AC" w:rsidRDefault="00636D1F" w:rsidP="00164E5B">
      <w:pPr>
        <w:rPr>
          <w:sz w:val="28"/>
          <w:szCs w:val="28"/>
        </w:rPr>
      </w:pPr>
    </w:p>
    <w:p w14:paraId="2753AD96" w14:textId="77777777" w:rsidR="00375365" w:rsidRPr="003E11AC" w:rsidRDefault="00375365" w:rsidP="00164E5B">
      <w:pPr>
        <w:rPr>
          <w:sz w:val="28"/>
          <w:szCs w:val="28"/>
        </w:rPr>
      </w:pPr>
    </w:p>
    <w:p w14:paraId="4619FCA5" w14:textId="05A8B40F" w:rsidR="00C20EBF" w:rsidRPr="003E11AC" w:rsidRDefault="00C20EBF" w:rsidP="00164E5B">
      <w:pPr>
        <w:rPr>
          <w:sz w:val="28"/>
          <w:szCs w:val="28"/>
        </w:rPr>
      </w:pPr>
      <w:r w:rsidRPr="003E11AC">
        <w:rPr>
          <w:sz w:val="28"/>
          <w:szCs w:val="28"/>
        </w:rPr>
        <w:t>Nous vous saluons fraternellement, au nom de saint François !</w:t>
      </w:r>
    </w:p>
    <w:p w14:paraId="0736E694" w14:textId="77777777" w:rsidR="00C20EBF" w:rsidRPr="005F7C63" w:rsidRDefault="00C20EBF" w:rsidP="00164E5B"/>
    <w:p w14:paraId="4C495183" w14:textId="79CAF648" w:rsidR="00375365" w:rsidRDefault="00375365" w:rsidP="00375365">
      <w:pPr>
        <w:tabs>
          <w:tab w:val="left" w:pos="5141"/>
        </w:tabs>
        <w:spacing w:before="91"/>
        <w:ind w:left="100"/>
        <w:rPr>
          <w:rFonts w:ascii="Adobe Garamond Pro" w:hAnsi="Adobe Garamond Pro" w:cs="Calibri"/>
          <w:sz w:val="22"/>
          <w:szCs w:val="22"/>
        </w:rPr>
      </w:pPr>
    </w:p>
    <w:p w14:paraId="40F64E30" w14:textId="7A571420" w:rsidR="00375365" w:rsidRPr="007F4D08" w:rsidRDefault="00375365" w:rsidP="00375365">
      <w:pPr>
        <w:tabs>
          <w:tab w:val="left" w:pos="5141"/>
        </w:tabs>
        <w:spacing w:before="91"/>
        <w:ind w:left="100"/>
        <w:rPr>
          <w:rFonts w:ascii="Adobe Garamond Pro" w:hAnsi="Adobe Garamond Pro" w:cs="Calibri"/>
          <w:sz w:val="22"/>
          <w:szCs w:val="22"/>
        </w:rPr>
      </w:pPr>
      <w:r w:rsidRPr="00445A91">
        <w:rPr>
          <w:rFonts w:ascii="Adobe Garamond Pro" w:hAnsi="Adobe Garamond Pro"/>
          <w:noProof/>
          <w:sz w:val="22"/>
          <w:szCs w:val="22"/>
          <w:lang w:val="fr-FR" w:eastAsia="fr-FR"/>
        </w:rPr>
        <w:drawing>
          <wp:anchor distT="0" distB="0" distL="114300" distR="114300" simplePos="0" relativeHeight="251655165" behindDoc="1" locked="0" layoutInCell="1" allowOverlap="1" wp14:anchorId="24BD53CD" wp14:editId="57725A93">
            <wp:simplePos x="0" y="0"/>
            <wp:positionH relativeFrom="column">
              <wp:posOffset>3451225</wp:posOffset>
            </wp:positionH>
            <wp:positionV relativeFrom="paragraph">
              <wp:posOffset>28575</wp:posOffset>
            </wp:positionV>
            <wp:extent cx="1965325" cy="438150"/>
            <wp:effectExtent l="0" t="0" r="0" b="0"/>
            <wp:wrapNone/>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9"/>
                    <pic:cNvPicPr>
                      <a:picLocks noChangeAspect="1" noChangeArrowheads="1"/>
                    </pic:cNvPicPr>
                  </pic:nvPicPr>
                  <pic:blipFill>
                    <a:blip r:embed="rId9">
                      <a:grayscl/>
                      <a:extLst>
                        <a:ext uri="{BEBA8EAE-BF5A-486C-A8C5-ECC9F3942E4B}">
                          <a14:imgProps xmlns:a14="http://schemas.microsoft.com/office/drawing/2010/main">
                            <a14:imgLayer r:embed="rId10">
                              <a14:imgEffect>
                                <a14:sharpenSoften amount="50000"/>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1965325" cy="438150"/>
                    </a:xfrm>
                    <a:prstGeom prst="rect">
                      <a:avLst/>
                    </a:prstGeom>
                    <a:noFill/>
                  </pic:spPr>
                </pic:pic>
              </a:graphicData>
            </a:graphic>
            <wp14:sizeRelH relativeFrom="page">
              <wp14:pctWidth>0</wp14:pctWidth>
            </wp14:sizeRelH>
            <wp14:sizeRelV relativeFrom="page">
              <wp14:pctHeight>0</wp14:pctHeight>
            </wp14:sizeRelV>
          </wp:anchor>
        </w:drawing>
      </w:r>
      <w:r w:rsidRPr="00445A91">
        <w:rPr>
          <w:rFonts w:ascii="Adobe Garamond Pro" w:hAnsi="Adobe Garamond Pro"/>
          <w:noProof/>
          <w:sz w:val="22"/>
          <w:szCs w:val="22"/>
          <w:lang w:val="fr-FR" w:eastAsia="fr-FR"/>
        </w:rPr>
        <w:drawing>
          <wp:anchor distT="0" distB="0" distL="114300" distR="114300" simplePos="0" relativeHeight="251656190" behindDoc="1" locked="0" layoutInCell="1" allowOverlap="1" wp14:anchorId="1355F380" wp14:editId="42C1441E">
            <wp:simplePos x="0" y="0"/>
            <wp:positionH relativeFrom="column">
              <wp:posOffset>72390</wp:posOffset>
            </wp:positionH>
            <wp:positionV relativeFrom="paragraph">
              <wp:posOffset>28575</wp:posOffset>
            </wp:positionV>
            <wp:extent cx="2137410" cy="465455"/>
            <wp:effectExtent l="0" t="0" r="0" b="0"/>
            <wp:wrapNone/>
            <wp:docPr id="9" name="Picture 8" descr="Immagine che contiene testo&#10;&#10;Descrizione generata automaticamente"/>
            <wp:cNvGraphicFramePr/>
            <a:graphic xmlns:a="http://schemas.openxmlformats.org/drawingml/2006/main">
              <a:graphicData uri="http://schemas.openxmlformats.org/drawingml/2006/picture">
                <pic:pic xmlns:pic="http://schemas.openxmlformats.org/drawingml/2006/picture">
                  <pic:nvPicPr>
                    <pic:cNvPr id="8" name="Picture 8" descr="Immagine che contiene testo&#10;&#10;Descrizione generata automaticamente"/>
                    <pic:cNvPicPr/>
                  </pic:nvPicPr>
                  <pic:blipFill>
                    <a:blip r:embed="rId11" cstate="print">
                      <a:extLst>
                        <a:ext uri="{BEBA8EAE-BF5A-486C-A8C5-ECC9F3942E4B}">
                          <a14:imgProps xmlns:a14="http://schemas.microsoft.com/office/drawing/2010/main">
                            <a14:imgLayer r:embed="rId12">
                              <a14:imgEffect>
                                <a14:saturation sat="400000"/>
                              </a14:imgEffect>
                            </a14:imgLayer>
                          </a14:imgProps>
                        </a:ext>
                        <a:ext uri="{28A0092B-C50C-407E-A947-70E740481C1C}">
                          <a14:useLocalDpi xmlns:a14="http://schemas.microsoft.com/office/drawing/2010/main" val="0"/>
                        </a:ext>
                      </a:extLst>
                    </a:blip>
                    <a:stretch>
                      <a:fillRect/>
                    </a:stretch>
                  </pic:blipFill>
                  <pic:spPr>
                    <a:xfrm>
                      <a:off x="0" y="0"/>
                      <a:ext cx="2137410" cy="465455"/>
                    </a:xfrm>
                    <a:prstGeom prst="rect">
                      <a:avLst/>
                    </a:prstGeom>
                  </pic:spPr>
                </pic:pic>
              </a:graphicData>
            </a:graphic>
          </wp:anchor>
        </w:drawing>
      </w:r>
    </w:p>
    <w:p w14:paraId="47BF74E9" w14:textId="63405D32" w:rsidR="00375365" w:rsidRPr="00667D12" w:rsidRDefault="00375365" w:rsidP="00375365">
      <w:pPr>
        <w:pStyle w:val="Corpotesto"/>
        <w:tabs>
          <w:tab w:val="left" w:pos="1440"/>
          <w:tab w:val="left" w:pos="3150"/>
        </w:tabs>
        <w:rPr>
          <w:rFonts w:ascii="Adobe Garamond Pro" w:hAnsi="Adobe Garamond Pro"/>
          <w:lang w:val="fr-FR"/>
        </w:rPr>
      </w:pPr>
      <w:r w:rsidRPr="00445A91">
        <w:rPr>
          <w:rFonts w:ascii="Adobe Garamond Pro" w:hAnsi="Adobe Garamond Pro"/>
          <w:noProof/>
          <w:u w:val="none"/>
          <w:lang w:val="fr-FR" w:eastAsia="fr-FR"/>
        </w:rPr>
        <mc:AlternateContent>
          <mc:Choice Requires="wps">
            <w:drawing>
              <wp:anchor distT="0" distB="0" distL="114300" distR="114300" simplePos="0" relativeHeight="251662336" behindDoc="1" locked="0" layoutInCell="1" allowOverlap="1" wp14:anchorId="68BED745" wp14:editId="7C55732A">
                <wp:simplePos x="0" y="0"/>
                <wp:positionH relativeFrom="column">
                  <wp:posOffset>3201035</wp:posOffset>
                </wp:positionH>
                <wp:positionV relativeFrom="paragraph">
                  <wp:posOffset>160655</wp:posOffset>
                </wp:positionV>
                <wp:extent cx="2743835" cy="0"/>
                <wp:effectExtent l="0" t="0" r="37465" b="19050"/>
                <wp:wrapNone/>
                <wp:docPr id="7" name="Connettore diritto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835"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B57142" id="Connettore diritto 7"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05pt,12.65pt" to="468.1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" strokeweight=".6pt"/>
            </w:pict>
          </mc:Fallback>
        </mc:AlternateContent>
      </w:r>
      <w:r w:rsidRPr="00445A91">
        <w:rPr>
          <w:rFonts w:ascii="Adobe Garamond Pro" w:hAnsi="Adobe Garamond Pro"/>
          <w:noProof/>
          <w:u w:val="none"/>
          <w:lang w:val="fr-FR" w:eastAsia="fr-FR"/>
        </w:rPr>
        <mc:AlternateContent>
          <mc:Choice Requires="wps">
            <w:drawing>
              <wp:anchor distT="0" distB="0" distL="114300" distR="114300" simplePos="0" relativeHeight="251663360" behindDoc="1" locked="0" layoutInCell="1" allowOverlap="1" wp14:anchorId="7530112F" wp14:editId="50102CE3">
                <wp:simplePos x="0" y="0"/>
                <wp:positionH relativeFrom="column">
                  <wp:posOffset>0</wp:posOffset>
                </wp:positionH>
                <wp:positionV relativeFrom="paragraph">
                  <wp:posOffset>160655</wp:posOffset>
                </wp:positionV>
                <wp:extent cx="2743835" cy="0"/>
                <wp:effectExtent l="0" t="0" r="37465" b="19050"/>
                <wp:wrapNone/>
                <wp:docPr id="6" name="Connettore diritto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835"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38586F" id="Connettore diritto 6"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2.65pt" to="216.05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" strokeweight=".6pt"/>
            </w:pict>
          </mc:Fallback>
        </mc:AlternateContent>
      </w:r>
    </w:p>
    <w:p w14:paraId="16F4D72E" w14:textId="7A23C5FE" w:rsidR="00375365" w:rsidRDefault="004B30DE" w:rsidP="00375365">
      <w:pPr>
        <w:tabs>
          <w:tab w:val="left" w:pos="5141"/>
        </w:tabs>
        <w:spacing w:before="91"/>
        <w:ind w:left="100"/>
        <w:rPr>
          <w:rFonts w:ascii="Adobe Garamond Pro" w:hAnsi="Adobe Garamond Pro"/>
          <w:i/>
          <w:iCs/>
          <w:sz w:val="22"/>
          <w:szCs w:val="22"/>
        </w:rPr>
      </w:pPr>
      <w:r>
        <w:rPr>
          <w:rFonts w:ascii="Adobe Garamond Pro" w:hAnsi="Adobe Garamond Pro"/>
          <w:sz w:val="22"/>
          <w:szCs w:val="22"/>
          <w:lang w:val="it-IT"/>
        </w:rPr>
        <w:t xml:space="preserve">Fr. </w:t>
      </w:r>
      <w:r w:rsidR="00375365" w:rsidRPr="00667D12">
        <w:rPr>
          <w:rFonts w:ascii="Adobe Garamond Pro" w:hAnsi="Adobe Garamond Pro"/>
          <w:sz w:val="22"/>
          <w:szCs w:val="22"/>
          <w:lang w:val="it-IT"/>
        </w:rPr>
        <w:t xml:space="preserve">Massimo </w:t>
      </w:r>
      <w:proofErr w:type="spellStart"/>
      <w:r w:rsidR="00375365" w:rsidRPr="00667D12">
        <w:rPr>
          <w:rFonts w:ascii="Adobe Garamond Pro" w:hAnsi="Adobe Garamond Pro"/>
          <w:sz w:val="22"/>
          <w:szCs w:val="22"/>
          <w:lang w:val="it-IT"/>
        </w:rPr>
        <w:t>Fusarelli</w:t>
      </w:r>
      <w:proofErr w:type="spellEnd"/>
      <w:r w:rsidR="00375365" w:rsidRPr="00667D12">
        <w:rPr>
          <w:rFonts w:ascii="Adobe Garamond Pro" w:hAnsi="Adobe Garamond Pro"/>
          <w:spacing w:val="-1"/>
          <w:sz w:val="22"/>
          <w:szCs w:val="22"/>
          <w:lang w:val="it-IT"/>
        </w:rPr>
        <w:t xml:space="preserve"> </w:t>
      </w:r>
      <w:r w:rsidR="00375365" w:rsidRPr="00667D12">
        <w:rPr>
          <w:rFonts w:ascii="Adobe Garamond Pro" w:hAnsi="Adobe Garamond Pro"/>
          <w:sz w:val="22"/>
          <w:szCs w:val="22"/>
          <w:lang w:val="it-IT"/>
        </w:rPr>
        <w:t xml:space="preserve">OFM </w:t>
      </w:r>
      <w:r w:rsidR="00375365" w:rsidRPr="00667D12">
        <w:rPr>
          <w:rFonts w:ascii="Adobe Garamond Pro" w:hAnsi="Adobe Garamond Pro"/>
          <w:sz w:val="22"/>
          <w:szCs w:val="22"/>
          <w:lang w:val="it-IT"/>
        </w:rPr>
        <w:tab/>
      </w:r>
      <w:r>
        <w:rPr>
          <w:rFonts w:ascii="Adobe Garamond Pro" w:hAnsi="Adobe Garamond Pro"/>
          <w:sz w:val="22"/>
          <w:szCs w:val="22"/>
          <w:lang w:val="it-IT"/>
        </w:rPr>
        <w:t xml:space="preserve">Fr. </w:t>
      </w:r>
      <w:r w:rsidR="00375365" w:rsidRPr="00667D12">
        <w:rPr>
          <w:rFonts w:ascii="Adobe Garamond Pro" w:hAnsi="Adobe Garamond Pro"/>
          <w:sz w:val="22"/>
          <w:szCs w:val="22"/>
          <w:lang w:val="it-IT"/>
        </w:rPr>
        <w:t xml:space="preserve">Carlos Alberto </w:t>
      </w:r>
      <w:r w:rsidR="00375365" w:rsidRPr="00667D12">
        <w:rPr>
          <w:rFonts w:ascii="Adobe Garamond Pro" w:hAnsi="Adobe Garamond Pro"/>
          <w:spacing w:val="-3"/>
          <w:sz w:val="22"/>
          <w:szCs w:val="22"/>
          <w:lang w:val="it-IT"/>
        </w:rPr>
        <w:t xml:space="preserve">Trovarelli </w:t>
      </w:r>
      <w:proofErr w:type="spellStart"/>
      <w:r w:rsidR="00375365" w:rsidRPr="00667D12">
        <w:rPr>
          <w:rFonts w:ascii="Adobe Garamond Pro" w:hAnsi="Adobe Garamond Pro"/>
          <w:sz w:val="22"/>
          <w:szCs w:val="22"/>
          <w:lang w:val="it-IT"/>
        </w:rPr>
        <w:t>OFMConv</w:t>
      </w:r>
      <w:proofErr w:type="spellEnd"/>
      <w:r w:rsidR="00375365" w:rsidRPr="00667D12">
        <w:rPr>
          <w:rFonts w:ascii="Adobe Garamond Pro" w:hAnsi="Adobe Garamond Pro"/>
          <w:sz w:val="22"/>
          <w:szCs w:val="22"/>
          <w:lang w:val="it-IT"/>
        </w:rPr>
        <w:t xml:space="preserve">. </w:t>
      </w:r>
      <w:r w:rsidR="00375365" w:rsidRPr="00667D12">
        <w:rPr>
          <w:rFonts w:ascii="Adobe Garamond Pro" w:hAnsi="Adobe Garamond Pro"/>
          <w:sz w:val="22"/>
          <w:szCs w:val="22"/>
          <w:lang w:val="it-IT"/>
        </w:rPr>
        <w:br/>
      </w:r>
      <w:r w:rsidR="00375365" w:rsidRPr="007F4D08">
        <w:rPr>
          <w:rFonts w:ascii="Adobe Garamond Pro" w:hAnsi="Adobe Garamond Pro"/>
          <w:i/>
          <w:iCs/>
          <w:sz w:val="22"/>
          <w:szCs w:val="22"/>
        </w:rPr>
        <w:t xml:space="preserve">Ministre Général </w:t>
      </w:r>
      <w:r w:rsidR="00375365" w:rsidRPr="007F4D08">
        <w:rPr>
          <w:rFonts w:ascii="Adobe Garamond Pro" w:hAnsi="Adobe Garamond Pro"/>
          <w:sz w:val="22"/>
          <w:szCs w:val="22"/>
        </w:rPr>
        <w:tab/>
      </w:r>
      <w:r w:rsidR="00375365" w:rsidRPr="007F4D08">
        <w:rPr>
          <w:rFonts w:ascii="Adobe Garamond Pro" w:hAnsi="Adobe Garamond Pro"/>
          <w:i/>
          <w:iCs/>
          <w:sz w:val="22"/>
          <w:szCs w:val="22"/>
        </w:rPr>
        <w:t>Ministre Général</w:t>
      </w:r>
    </w:p>
    <w:p w14:paraId="24246502" w14:textId="5D446422" w:rsidR="00375365" w:rsidRPr="007F4D08" w:rsidRDefault="00375365" w:rsidP="00375365">
      <w:pPr>
        <w:tabs>
          <w:tab w:val="left" w:pos="5141"/>
        </w:tabs>
        <w:spacing w:before="91"/>
        <w:ind w:left="100"/>
        <w:rPr>
          <w:rFonts w:ascii="Adobe Garamond Pro" w:hAnsi="Adobe Garamond Pro"/>
          <w:sz w:val="22"/>
          <w:szCs w:val="22"/>
        </w:rPr>
      </w:pPr>
      <w:r w:rsidRPr="00445A91">
        <w:rPr>
          <w:rFonts w:ascii="Adobe Garamond Pro" w:eastAsiaTheme="minorHAnsi" w:hAnsi="Adobe Garamond Pro" w:cstheme="minorBidi"/>
          <w:noProof/>
          <w:sz w:val="22"/>
          <w:szCs w:val="22"/>
          <w:lang w:val="fr-FR" w:eastAsia="fr-FR"/>
        </w:rPr>
        <w:drawing>
          <wp:anchor distT="0" distB="0" distL="114300" distR="114300" simplePos="0" relativeHeight="251654140" behindDoc="1" locked="0" layoutInCell="1" allowOverlap="1" wp14:anchorId="23C25D1F" wp14:editId="71A4A2F1">
            <wp:simplePos x="0" y="0"/>
            <wp:positionH relativeFrom="column">
              <wp:posOffset>133350</wp:posOffset>
            </wp:positionH>
            <wp:positionV relativeFrom="paragraph">
              <wp:posOffset>142240</wp:posOffset>
            </wp:positionV>
            <wp:extent cx="1911985" cy="629285"/>
            <wp:effectExtent l="0" t="0" r="0" b="0"/>
            <wp:wrapNone/>
            <wp:docPr id="8" name="Immagin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rrowheads="1"/>
                    </pic:cNvPicPr>
                  </pic:nvPicPr>
                  <pic:blipFill>
                    <a:blip r:embed="rId13">
                      <a:extLst>
                        <a:ext uri="{BEBA8EAE-BF5A-486C-A8C5-ECC9F3942E4B}">
                          <a14:imgProps xmlns:a14="http://schemas.microsoft.com/office/drawing/2010/main">
                            <a14:imgLayer r:embed="rId14">
                              <a14:imgEffect>
                                <a14:sharpenSoften amount="50000"/>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1911985" cy="629285"/>
                    </a:xfrm>
                    <a:prstGeom prst="rect">
                      <a:avLst/>
                    </a:prstGeom>
                    <a:noFill/>
                  </pic:spPr>
                </pic:pic>
              </a:graphicData>
            </a:graphic>
            <wp14:sizeRelH relativeFrom="page">
              <wp14:pctWidth>0</wp14:pctWidth>
            </wp14:sizeRelH>
            <wp14:sizeRelV relativeFrom="page">
              <wp14:pctHeight>0</wp14:pctHeight>
            </wp14:sizeRelV>
          </wp:anchor>
        </w:drawing>
      </w:r>
    </w:p>
    <w:p w14:paraId="49EFAC98" w14:textId="200E50ED" w:rsidR="00375365" w:rsidRPr="007F4D08" w:rsidRDefault="00375365" w:rsidP="00375365">
      <w:pPr>
        <w:tabs>
          <w:tab w:val="left" w:pos="5141"/>
        </w:tabs>
        <w:ind w:left="100"/>
        <w:rPr>
          <w:rFonts w:ascii="Adobe Garamond Pro" w:hAnsi="Adobe Garamond Pro"/>
          <w:sz w:val="22"/>
          <w:szCs w:val="22"/>
        </w:rPr>
      </w:pPr>
      <w:r>
        <w:rPr>
          <w:rFonts w:ascii="Adobe Garamond Pro" w:hAnsi="Adobe Garamond Pro" w:cs="Calibri"/>
          <w:noProof/>
          <w:sz w:val="22"/>
          <w:szCs w:val="22"/>
          <w:lang w:val="fr-FR" w:eastAsia="fr-FR"/>
        </w:rPr>
        <w:drawing>
          <wp:anchor distT="0" distB="0" distL="114300" distR="114300" simplePos="0" relativeHeight="251657215" behindDoc="1" locked="0" layoutInCell="1" allowOverlap="1" wp14:anchorId="05E1EF02" wp14:editId="3BF77F28">
            <wp:simplePos x="0" y="0"/>
            <wp:positionH relativeFrom="column">
              <wp:posOffset>3285490</wp:posOffset>
            </wp:positionH>
            <wp:positionV relativeFrom="paragraph">
              <wp:posOffset>31750</wp:posOffset>
            </wp:positionV>
            <wp:extent cx="1619250" cy="421005"/>
            <wp:effectExtent l="0" t="0" r="0" b="0"/>
            <wp:wrapNone/>
            <wp:docPr id="81170619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619250" cy="421005"/>
                    </a:xfrm>
                    <a:prstGeom prst="rect">
                      <a:avLst/>
                    </a:prstGeom>
                    <a:noFill/>
                  </pic:spPr>
                </pic:pic>
              </a:graphicData>
            </a:graphic>
            <wp14:sizeRelH relativeFrom="page">
              <wp14:pctWidth>0</wp14:pctWidth>
            </wp14:sizeRelH>
            <wp14:sizeRelV relativeFrom="page">
              <wp14:pctHeight>0</wp14:pctHeight>
            </wp14:sizeRelV>
          </wp:anchor>
        </w:drawing>
      </w:r>
    </w:p>
    <w:p w14:paraId="0ABD157E" w14:textId="5B447A71" w:rsidR="00375365" w:rsidRPr="00667D12" w:rsidRDefault="00375365" w:rsidP="00375365">
      <w:pPr>
        <w:pStyle w:val="Corpotesto"/>
        <w:tabs>
          <w:tab w:val="left" w:pos="1440"/>
          <w:tab w:val="left" w:pos="3150"/>
        </w:tabs>
        <w:rPr>
          <w:rFonts w:ascii="Adobe Garamond Pro" w:hAnsi="Adobe Garamond Pro"/>
          <w:lang w:val="fr-FR"/>
        </w:rPr>
      </w:pPr>
      <w:r w:rsidRPr="00445A91">
        <w:rPr>
          <w:rFonts w:ascii="Adobe Garamond Pro" w:hAnsi="Adobe Garamond Pro"/>
          <w:noProof/>
          <w:u w:val="none"/>
          <w:lang w:val="fr-FR" w:eastAsia="fr-FR"/>
        </w:rPr>
        <mc:AlternateContent>
          <mc:Choice Requires="wps">
            <w:drawing>
              <wp:anchor distT="0" distB="0" distL="114300" distR="114300" simplePos="0" relativeHeight="251660288" behindDoc="1" locked="0" layoutInCell="1" allowOverlap="1" wp14:anchorId="1796E133" wp14:editId="124A281D">
                <wp:simplePos x="0" y="0"/>
                <wp:positionH relativeFrom="column">
                  <wp:posOffset>3201035</wp:posOffset>
                </wp:positionH>
                <wp:positionV relativeFrom="paragraph">
                  <wp:posOffset>160655</wp:posOffset>
                </wp:positionV>
                <wp:extent cx="2743835" cy="0"/>
                <wp:effectExtent l="0" t="0" r="37465" b="19050"/>
                <wp:wrapNone/>
                <wp:docPr id="4" name="Connettore diritto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835"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858CBB" id="Connettore diritto 4"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05pt,12.65pt" to="468.1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" strokeweight=".6pt"/>
            </w:pict>
          </mc:Fallback>
        </mc:AlternateContent>
      </w:r>
      <w:r w:rsidRPr="00445A91">
        <w:rPr>
          <w:rFonts w:ascii="Adobe Garamond Pro" w:hAnsi="Adobe Garamond Pro"/>
          <w:noProof/>
          <w:u w:val="none"/>
          <w:lang w:val="fr-FR" w:eastAsia="fr-FR"/>
        </w:rPr>
        <mc:AlternateContent>
          <mc:Choice Requires="wps">
            <w:drawing>
              <wp:anchor distT="0" distB="0" distL="114300" distR="114300" simplePos="0" relativeHeight="251661312" behindDoc="1" locked="0" layoutInCell="1" allowOverlap="1" wp14:anchorId="41F1980F" wp14:editId="6C6341C7">
                <wp:simplePos x="0" y="0"/>
                <wp:positionH relativeFrom="column">
                  <wp:posOffset>0</wp:posOffset>
                </wp:positionH>
                <wp:positionV relativeFrom="paragraph">
                  <wp:posOffset>160655</wp:posOffset>
                </wp:positionV>
                <wp:extent cx="2743835" cy="0"/>
                <wp:effectExtent l="0" t="0" r="37465" b="19050"/>
                <wp:wrapNone/>
                <wp:docPr id="3" name="Connettore dirit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835"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16D040" id="Connettore diritto 3"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2.65pt" to="216.05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" strokeweight=".6pt"/>
            </w:pict>
          </mc:Fallback>
        </mc:AlternateContent>
      </w:r>
    </w:p>
    <w:p w14:paraId="12EE4730" w14:textId="44B2AF4A" w:rsidR="00375365" w:rsidRDefault="004B30DE" w:rsidP="00375365">
      <w:pPr>
        <w:tabs>
          <w:tab w:val="left" w:pos="5141"/>
        </w:tabs>
        <w:spacing w:before="91"/>
        <w:ind w:left="100"/>
        <w:rPr>
          <w:rFonts w:ascii="Adobe Garamond Pro" w:hAnsi="Adobe Garamond Pro"/>
          <w:i/>
          <w:iCs/>
          <w:sz w:val="22"/>
          <w:szCs w:val="22"/>
        </w:rPr>
      </w:pPr>
      <w:r>
        <w:rPr>
          <w:rFonts w:ascii="Adobe Garamond Pro" w:hAnsi="Adobe Garamond Pro"/>
          <w:sz w:val="22"/>
          <w:szCs w:val="22"/>
        </w:rPr>
        <w:t xml:space="preserve">Fr. </w:t>
      </w:r>
      <w:r w:rsidR="00375365" w:rsidRPr="007F4D08">
        <w:rPr>
          <w:rFonts w:ascii="Adobe Garamond Pro" w:hAnsi="Adobe Garamond Pro"/>
          <w:sz w:val="22"/>
          <w:szCs w:val="22"/>
        </w:rPr>
        <w:t xml:space="preserve">Roberto </w:t>
      </w:r>
      <w:proofErr w:type="spellStart"/>
      <w:r w:rsidR="00375365" w:rsidRPr="007F4D08">
        <w:rPr>
          <w:rFonts w:ascii="Adobe Garamond Pro" w:hAnsi="Adobe Garamond Pro"/>
          <w:sz w:val="22"/>
          <w:szCs w:val="22"/>
        </w:rPr>
        <w:t>Genuin</w:t>
      </w:r>
      <w:proofErr w:type="spellEnd"/>
      <w:r w:rsidR="00375365" w:rsidRPr="007F4D08">
        <w:rPr>
          <w:rFonts w:ascii="Adobe Garamond Pro" w:hAnsi="Adobe Garamond Pro"/>
          <w:sz w:val="22"/>
          <w:szCs w:val="22"/>
        </w:rPr>
        <w:t xml:space="preserve"> </w:t>
      </w:r>
      <w:proofErr w:type="spellStart"/>
      <w:r w:rsidR="00375365" w:rsidRPr="007F4D08">
        <w:rPr>
          <w:rFonts w:ascii="Adobe Garamond Pro" w:hAnsi="Adobe Garamond Pro"/>
          <w:sz w:val="22"/>
          <w:szCs w:val="22"/>
        </w:rPr>
        <w:t>OFMCap</w:t>
      </w:r>
      <w:proofErr w:type="spellEnd"/>
      <w:r w:rsidR="00375365" w:rsidRPr="007F4D08">
        <w:rPr>
          <w:rFonts w:ascii="Adobe Garamond Pro" w:hAnsi="Adobe Garamond Pro"/>
          <w:sz w:val="22"/>
          <w:szCs w:val="22"/>
        </w:rPr>
        <w:t xml:space="preserve"> </w:t>
      </w:r>
      <w:r w:rsidR="00375365" w:rsidRPr="007F4D08">
        <w:rPr>
          <w:rFonts w:ascii="Adobe Garamond Pro" w:hAnsi="Adobe Garamond Pro"/>
          <w:sz w:val="22"/>
          <w:szCs w:val="22"/>
        </w:rPr>
        <w:tab/>
      </w:r>
      <w:r>
        <w:rPr>
          <w:rFonts w:ascii="Adobe Garamond Pro" w:hAnsi="Adobe Garamond Pro"/>
          <w:sz w:val="22"/>
          <w:szCs w:val="22"/>
        </w:rPr>
        <w:t xml:space="preserve">Fr. </w:t>
      </w:r>
      <w:proofErr w:type="spellStart"/>
      <w:r w:rsidR="00375365" w:rsidRPr="007F4D08">
        <w:rPr>
          <w:rFonts w:ascii="Adobe Garamond Pro" w:hAnsi="Adobe Garamond Pro"/>
          <w:sz w:val="22"/>
          <w:szCs w:val="22"/>
        </w:rPr>
        <w:t>Amando</w:t>
      </w:r>
      <w:proofErr w:type="spellEnd"/>
      <w:r w:rsidR="00375365" w:rsidRPr="007F4D08">
        <w:rPr>
          <w:rFonts w:ascii="Adobe Garamond Pro" w:hAnsi="Adobe Garamond Pro"/>
          <w:sz w:val="22"/>
          <w:szCs w:val="22"/>
        </w:rPr>
        <w:t xml:space="preserve"> Trujillo Cano TOR </w:t>
      </w:r>
      <w:r w:rsidR="00375365" w:rsidRPr="007F4D08">
        <w:rPr>
          <w:rFonts w:ascii="Adobe Garamond Pro" w:hAnsi="Adobe Garamond Pro"/>
          <w:sz w:val="22"/>
          <w:szCs w:val="22"/>
        </w:rPr>
        <w:br/>
      </w:r>
      <w:r w:rsidR="00375365" w:rsidRPr="007F4D08">
        <w:rPr>
          <w:rFonts w:ascii="Adobe Garamond Pro" w:hAnsi="Adobe Garamond Pro"/>
          <w:i/>
          <w:iCs/>
          <w:sz w:val="22"/>
          <w:szCs w:val="22"/>
        </w:rPr>
        <w:t xml:space="preserve">Ministre Général </w:t>
      </w:r>
      <w:r w:rsidR="00375365" w:rsidRPr="007F4D08">
        <w:rPr>
          <w:rFonts w:ascii="Adobe Garamond Pro" w:hAnsi="Adobe Garamond Pro"/>
          <w:sz w:val="22"/>
          <w:szCs w:val="22"/>
        </w:rPr>
        <w:tab/>
      </w:r>
      <w:r w:rsidR="00375365" w:rsidRPr="007F4D08">
        <w:rPr>
          <w:rFonts w:ascii="Adobe Garamond Pro" w:hAnsi="Adobe Garamond Pro"/>
          <w:i/>
          <w:iCs/>
          <w:sz w:val="22"/>
          <w:szCs w:val="22"/>
        </w:rPr>
        <w:t>Ministre Général</w:t>
      </w:r>
    </w:p>
    <w:p w14:paraId="50A87208" w14:textId="6B533E9F" w:rsidR="00375365" w:rsidRPr="007F4D08" w:rsidRDefault="00375365" w:rsidP="00375365">
      <w:pPr>
        <w:tabs>
          <w:tab w:val="left" w:pos="5141"/>
        </w:tabs>
        <w:spacing w:before="91"/>
        <w:ind w:left="100"/>
        <w:rPr>
          <w:rFonts w:ascii="Adobe Garamond Pro" w:hAnsi="Adobe Garamond Pro"/>
          <w:sz w:val="22"/>
          <w:szCs w:val="22"/>
        </w:rPr>
      </w:pPr>
      <w:r>
        <w:rPr>
          <w:noProof/>
          <w:lang w:val="fr-FR" w:eastAsia="fr-FR"/>
        </w:rPr>
        <w:drawing>
          <wp:anchor distT="0" distB="0" distL="114300" distR="114300" simplePos="0" relativeHeight="251653115" behindDoc="1" locked="0" layoutInCell="1" allowOverlap="1" wp14:anchorId="42D035AB" wp14:editId="5EF09DCA">
            <wp:simplePos x="0" y="0"/>
            <wp:positionH relativeFrom="column">
              <wp:posOffset>3199765</wp:posOffset>
            </wp:positionH>
            <wp:positionV relativeFrom="paragraph">
              <wp:posOffset>174625</wp:posOffset>
            </wp:positionV>
            <wp:extent cx="2789675" cy="504465"/>
            <wp:effectExtent l="0" t="0" r="0" b="0"/>
            <wp:wrapNone/>
            <wp:docPr id="1003096689"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789675" cy="5044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45A91">
        <w:rPr>
          <w:rFonts w:ascii="Adobe Garamond Pro" w:eastAsiaTheme="minorHAnsi" w:hAnsi="Adobe Garamond Pro" w:cstheme="minorBidi"/>
          <w:noProof/>
          <w:sz w:val="22"/>
          <w:szCs w:val="22"/>
          <w:lang w:val="fr-FR" w:eastAsia="fr-FR"/>
        </w:rPr>
        <w:drawing>
          <wp:anchor distT="0" distB="0" distL="114300" distR="114300" simplePos="0" relativeHeight="251667456" behindDoc="0" locked="0" layoutInCell="1" allowOverlap="1" wp14:anchorId="246F871B" wp14:editId="3A727CDB">
            <wp:simplePos x="0" y="0"/>
            <wp:positionH relativeFrom="column">
              <wp:posOffset>219075</wp:posOffset>
            </wp:positionH>
            <wp:positionV relativeFrom="paragraph">
              <wp:posOffset>120650</wp:posOffset>
            </wp:positionV>
            <wp:extent cx="878205" cy="421005"/>
            <wp:effectExtent l="0" t="0" r="0" b="0"/>
            <wp:wrapNone/>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78205" cy="421005"/>
                    </a:xfrm>
                    <a:prstGeom prst="rect">
                      <a:avLst/>
                    </a:prstGeom>
                    <a:noFill/>
                  </pic:spPr>
                </pic:pic>
              </a:graphicData>
            </a:graphic>
            <wp14:sizeRelH relativeFrom="margin">
              <wp14:pctWidth>0</wp14:pctWidth>
            </wp14:sizeRelH>
            <wp14:sizeRelV relativeFrom="margin">
              <wp14:pctHeight>0</wp14:pctHeight>
            </wp14:sizeRelV>
          </wp:anchor>
        </w:drawing>
      </w:r>
    </w:p>
    <w:p w14:paraId="5A2DA9B1" w14:textId="30433F28" w:rsidR="00375365" w:rsidRPr="007F4D08" w:rsidRDefault="00375365" w:rsidP="00375365">
      <w:pPr>
        <w:tabs>
          <w:tab w:val="left" w:pos="5141"/>
        </w:tabs>
        <w:ind w:left="100"/>
        <w:rPr>
          <w:rFonts w:ascii="Adobe Garamond Pro" w:hAnsi="Adobe Garamond Pro"/>
          <w:sz w:val="22"/>
          <w:szCs w:val="22"/>
        </w:rPr>
      </w:pPr>
    </w:p>
    <w:p w14:paraId="24D3E06A" w14:textId="58F36B22" w:rsidR="00375365" w:rsidRPr="007F4D08" w:rsidRDefault="00375365" w:rsidP="00375365">
      <w:pPr>
        <w:jc w:val="both"/>
        <w:rPr>
          <w:rFonts w:ascii="Adobe Garamond Pro" w:hAnsi="Adobe Garamond Pro"/>
          <w:sz w:val="22"/>
          <w:szCs w:val="22"/>
        </w:rPr>
      </w:pPr>
      <w:r w:rsidRPr="00445A91">
        <w:rPr>
          <w:rFonts w:ascii="Adobe Garamond Pro" w:hAnsi="Adobe Garamond Pro"/>
          <w:noProof/>
          <w:sz w:val="22"/>
          <w:szCs w:val="22"/>
          <w:lang w:val="fr-FR" w:eastAsia="fr-FR"/>
        </w:rPr>
        <mc:AlternateContent>
          <mc:Choice Requires="wps">
            <w:drawing>
              <wp:anchor distT="0" distB="0" distL="114300" distR="114300" simplePos="0" relativeHeight="251664384" behindDoc="1" locked="0" layoutInCell="1" allowOverlap="1" wp14:anchorId="36DF5053" wp14:editId="301962AF">
                <wp:simplePos x="0" y="0"/>
                <wp:positionH relativeFrom="column">
                  <wp:posOffset>3201035</wp:posOffset>
                </wp:positionH>
                <wp:positionV relativeFrom="paragraph">
                  <wp:posOffset>160655</wp:posOffset>
                </wp:positionV>
                <wp:extent cx="2743835" cy="0"/>
                <wp:effectExtent l="0" t="0" r="37465" b="19050"/>
                <wp:wrapNone/>
                <wp:docPr id="24" name="Connettore diritto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835"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6231F6" id="Connettore diritto 24"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05pt,12.65pt" to="468.1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" strokeweight=".6pt"/>
            </w:pict>
          </mc:Fallback>
        </mc:AlternateContent>
      </w:r>
      <w:r w:rsidRPr="00445A91">
        <w:rPr>
          <w:rFonts w:ascii="Adobe Garamond Pro" w:hAnsi="Adobe Garamond Pro"/>
          <w:noProof/>
          <w:sz w:val="22"/>
          <w:szCs w:val="22"/>
          <w:lang w:val="fr-FR" w:eastAsia="fr-FR"/>
        </w:rPr>
        <mc:AlternateContent>
          <mc:Choice Requires="wps">
            <w:drawing>
              <wp:anchor distT="0" distB="0" distL="114300" distR="114300" simplePos="0" relativeHeight="251665408" behindDoc="1" locked="0" layoutInCell="1" allowOverlap="1" wp14:anchorId="58EBA7F1" wp14:editId="6396B69E">
                <wp:simplePos x="0" y="0"/>
                <wp:positionH relativeFrom="column">
                  <wp:posOffset>0</wp:posOffset>
                </wp:positionH>
                <wp:positionV relativeFrom="paragraph">
                  <wp:posOffset>160655</wp:posOffset>
                </wp:positionV>
                <wp:extent cx="2743835" cy="0"/>
                <wp:effectExtent l="0" t="0" r="37465" b="19050"/>
                <wp:wrapNone/>
                <wp:docPr id="25" name="Connettore diritto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835"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4F8A53" id="Connettore diritto 25"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2.65pt" to="216.05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" strokeweight=".6pt"/>
            </w:pict>
          </mc:Fallback>
        </mc:AlternateContent>
      </w:r>
    </w:p>
    <w:p w14:paraId="6F5518AC" w14:textId="518B806B" w:rsidR="00375365" w:rsidRDefault="00375365" w:rsidP="00375365">
      <w:pPr>
        <w:tabs>
          <w:tab w:val="left" w:pos="5141"/>
        </w:tabs>
        <w:spacing w:before="91"/>
        <w:ind w:left="100"/>
        <w:rPr>
          <w:rFonts w:ascii="Adobe Garamond Pro" w:hAnsi="Adobe Garamond Pro"/>
          <w:i/>
          <w:iCs/>
          <w:sz w:val="22"/>
          <w:szCs w:val="22"/>
        </w:rPr>
      </w:pPr>
      <w:r w:rsidRPr="00445A91">
        <w:rPr>
          <w:rFonts w:ascii="Adobe Garamond Pro" w:hAnsi="Adobe Garamond Pro"/>
          <w:sz w:val="22"/>
          <w:szCs w:val="22"/>
        </w:rPr>
        <w:t>Tibor Kauser</w:t>
      </w:r>
      <w:r w:rsidRPr="00445A91">
        <w:rPr>
          <w:rFonts w:ascii="Adobe Garamond Pro" w:hAnsi="Adobe Garamond Pro"/>
          <w:spacing w:val="-3"/>
          <w:sz w:val="22"/>
          <w:szCs w:val="22"/>
        </w:rPr>
        <w:t xml:space="preserve"> </w:t>
      </w:r>
      <w:r w:rsidRPr="00445A91">
        <w:rPr>
          <w:rFonts w:ascii="Adobe Garamond Pro" w:hAnsi="Adobe Garamond Pro"/>
          <w:sz w:val="22"/>
          <w:szCs w:val="22"/>
        </w:rPr>
        <w:t xml:space="preserve">OFS </w:t>
      </w:r>
      <w:r w:rsidRPr="00445A91">
        <w:rPr>
          <w:rFonts w:ascii="Adobe Garamond Pro" w:hAnsi="Adobe Garamond Pro"/>
          <w:sz w:val="22"/>
          <w:szCs w:val="22"/>
        </w:rPr>
        <w:tab/>
      </w:r>
      <w:r w:rsidRPr="002F0C33">
        <w:rPr>
          <w:rFonts w:ascii="Adobe Garamond Pro" w:hAnsi="Adobe Garamond Pro"/>
          <w:noProof/>
          <w:sz w:val="22"/>
          <w:szCs w:val="22"/>
        </w:rPr>
        <w:t xml:space="preserve">sr. Daisy Kalamparamban </w:t>
      </w:r>
      <w:r w:rsidRPr="00445A91">
        <w:rPr>
          <w:rFonts w:ascii="Adobe Garamond Pro" w:hAnsi="Adobe Garamond Pro" w:cstheme="majorBidi"/>
          <w:sz w:val="22"/>
          <w:szCs w:val="22"/>
        </w:rPr>
        <w:tab/>
      </w:r>
      <w:r>
        <w:rPr>
          <w:rFonts w:ascii="Adobe Garamond Pro" w:hAnsi="Adobe Garamond Pro" w:cstheme="majorBidi"/>
          <w:sz w:val="22"/>
          <w:szCs w:val="22"/>
        </w:rPr>
        <w:br/>
      </w:r>
      <w:r w:rsidRPr="007F4D08">
        <w:rPr>
          <w:rFonts w:ascii="Adobe Garamond Pro" w:hAnsi="Adobe Garamond Pro"/>
          <w:i/>
          <w:iCs/>
          <w:sz w:val="22"/>
          <w:szCs w:val="22"/>
        </w:rPr>
        <w:t xml:space="preserve">Ministre </w:t>
      </w:r>
      <w:r w:rsidR="00667D12">
        <w:rPr>
          <w:rFonts w:ascii="Adobe Garamond Pro" w:hAnsi="Adobe Garamond Pro"/>
          <w:i/>
          <w:iCs/>
          <w:sz w:val="22"/>
          <w:szCs w:val="22"/>
        </w:rPr>
        <w:t xml:space="preserve">Général </w:t>
      </w:r>
      <w:r>
        <w:rPr>
          <w:rFonts w:ascii="Adobe Garamond Pro" w:hAnsi="Adobe Garamond Pro"/>
          <w:i/>
          <w:iCs/>
          <w:sz w:val="22"/>
          <w:szCs w:val="22"/>
        </w:rPr>
        <w:tab/>
      </w:r>
      <w:r w:rsidR="0016047E" w:rsidRPr="007F4D08">
        <w:rPr>
          <w:rFonts w:ascii="Adobe Garamond Pro" w:hAnsi="Adobe Garamond Pro"/>
          <w:i/>
          <w:iCs/>
          <w:sz w:val="22"/>
          <w:szCs w:val="22"/>
        </w:rPr>
        <w:t xml:space="preserve">Présidente générale </w:t>
      </w:r>
      <w:r w:rsidRPr="007F4D08">
        <w:rPr>
          <w:rFonts w:ascii="Adobe Garamond Pro" w:hAnsi="Adobe Garamond Pro"/>
          <w:i/>
          <w:iCs/>
          <w:sz w:val="22"/>
          <w:szCs w:val="22"/>
        </w:rPr>
        <w:t>IFC-TOR</w:t>
      </w:r>
    </w:p>
    <w:p w14:paraId="2EA07A58" w14:textId="17B1ADDA" w:rsidR="00375365" w:rsidRPr="0090449D" w:rsidRDefault="00375365" w:rsidP="00375365">
      <w:pPr>
        <w:spacing w:after="100"/>
        <w:jc w:val="right"/>
        <w:rPr>
          <w:i/>
          <w:iCs/>
          <w:sz w:val="22"/>
          <w:szCs w:val="22"/>
        </w:rPr>
      </w:pPr>
    </w:p>
    <w:p w14:paraId="35EE7987" w14:textId="77777777" w:rsidR="00CA6C57" w:rsidRDefault="00CA6C57" w:rsidP="00164E5B"/>
    <w:p w14:paraId="7150163E" w14:textId="406C9F22" w:rsidR="0018634D" w:rsidRDefault="0018634D" w:rsidP="00164E5B"/>
    <w:p w14:paraId="3EE4CCCA" w14:textId="2567C16A" w:rsidR="0018634D" w:rsidRPr="0018634D" w:rsidRDefault="00CA6C57" w:rsidP="0018634D">
      <w:pPr>
        <w:jc w:val="center"/>
        <w:rPr>
          <w:i/>
          <w:iCs/>
        </w:rPr>
      </w:pPr>
      <w:r>
        <w:rPr>
          <w:noProof/>
          <w:lang w:val="fr-FR" w:eastAsia="fr-FR"/>
        </w:rPr>
        <w:drawing>
          <wp:anchor distT="0" distB="0" distL="114300" distR="114300" simplePos="0" relativeHeight="251658240" behindDoc="1" locked="0" layoutInCell="1" allowOverlap="1" wp14:anchorId="580AEA37" wp14:editId="7F05E694">
            <wp:simplePos x="0" y="0"/>
            <wp:positionH relativeFrom="column">
              <wp:posOffset>2204932</wp:posOffset>
            </wp:positionH>
            <wp:positionV relativeFrom="paragraph">
              <wp:posOffset>216111</wp:posOffset>
            </wp:positionV>
            <wp:extent cx="1137185" cy="643467"/>
            <wp:effectExtent l="0" t="0" r="6350" b="0"/>
            <wp:wrapNone/>
            <wp:docPr id="20367299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72992" name="Immagine 203672992"/>
                    <pic:cNvPicPr/>
                  </pic:nvPicPr>
                  <pic:blipFill>
                    <a:blip r:embed="rId18"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1137185" cy="643467"/>
                    </a:xfrm>
                    <a:prstGeom prst="rect">
                      <a:avLst/>
                    </a:prstGeom>
                  </pic:spPr>
                </pic:pic>
              </a:graphicData>
            </a:graphic>
            <wp14:sizeRelH relativeFrom="page">
              <wp14:pctWidth>0</wp14:pctWidth>
            </wp14:sizeRelH>
            <wp14:sizeRelV relativeFrom="page">
              <wp14:pctHeight>0</wp14:pctHeight>
            </wp14:sizeRelV>
          </wp:anchor>
        </w:drawing>
      </w:r>
      <w:r w:rsidR="0018634D" w:rsidRPr="0018634D">
        <w:rPr>
          <w:i/>
          <w:iCs/>
        </w:rPr>
        <w:t>Avec la contribution de</w:t>
      </w:r>
    </w:p>
    <w:sectPr w:rsidR="0018634D" w:rsidRPr="0018634D" w:rsidSect="006614E7">
      <w:footerReference w:type="default" r:id="rId19"/>
      <w:pgSz w:w="11906" w:h="16838"/>
      <w:pgMar w:top="1440" w:right="1440" w:bottom="1440" w:left="1701"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9604F5" w14:textId="77777777" w:rsidR="00F61F7D" w:rsidRDefault="00F61F7D" w:rsidP="00CA6C57">
      <w:r>
        <w:separator/>
      </w:r>
    </w:p>
  </w:endnote>
  <w:endnote w:type="continuationSeparator" w:id="0">
    <w:p w14:paraId="24A7A001" w14:textId="77777777" w:rsidR="00F61F7D" w:rsidRDefault="00F61F7D" w:rsidP="00CA6C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Adobe Garamond Pro">
    <w:altName w:val="Times New Roman"/>
    <w:panose1 w:val="020B0604020202020204"/>
    <w:charset w:val="00"/>
    <w:family w:val="roman"/>
    <w:notTrueType/>
    <w:pitch w:val="variable"/>
    <w:sig w:usb0="800000AF" w:usb1="5000205B" w:usb2="00000000" w:usb3="00000000" w:csb0="0000009B"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2B938" w14:textId="40CA6006" w:rsidR="00EC42FC" w:rsidRPr="00EC42FC" w:rsidRDefault="00EC42FC" w:rsidP="00EC42FC">
    <w:pPr>
      <w:pStyle w:val="Pidipagina"/>
      <w:jc w:val="center"/>
      <w:rPr>
        <w:caps/>
        <w:color w:val="156082" w:themeColor="accent1"/>
      </w:rPr>
    </w:pPr>
    <w:r w:rsidRPr="008C5F68">
      <w:rPr>
        <w:rStyle w:val="Enfasigrassetto"/>
        <w:rFonts w:eastAsiaTheme="majorEastAsia"/>
        <w:color w:val="58413B"/>
        <w:lang w:val="en-US"/>
      </w:rPr>
      <w:fldChar w:fldCharType="begin"/>
    </w:r>
    <w:r w:rsidRPr="008C5F68">
      <w:rPr>
        <w:rStyle w:val="Enfasigrassetto"/>
        <w:rFonts w:eastAsiaTheme="majorEastAsia"/>
        <w:color w:val="58413B"/>
        <w:lang w:val="en-US"/>
      </w:rPr>
      <w:instrText>PAGE   \* MERGEFORMAT</w:instrText>
    </w:r>
    <w:r w:rsidRPr="008C5F68">
      <w:rPr>
        <w:rStyle w:val="Enfasigrassetto"/>
        <w:rFonts w:eastAsiaTheme="majorEastAsia"/>
        <w:color w:val="58413B"/>
        <w:lang w:val="en-US"/>
      </w:rPr>
      <w:fldChar w:fldCharType="separate"/>
    </w:r>
    <w:r>
      <w:rPr>
        <w:rStyle w:val="Enfasigrassetto"/>
        <w:rFonts w:eastAsiaTheme="majorEastAsia"/>
        <w:color w:val="58413B"/>
        <w:lang w:val="en-US"/>
      </w:rPr>
      <w:t>1</w:t>
    </w:r>
    <w:r w:rsidRPr="008C5F68">
      <w:rPr>
        <w:rStyle w:val="Enfasigrassetto"/>
        <w:rFonts w:eastAsiaTheme="majorEastAsia"/>
        <w:color w:val="58413B"/>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F2AC8B" w14:textId="77777777" w:rsidR="00F61F7D" w:rsidRDefault="00F61F7D" w:rsidP="00CA6C57">
      <w:r>
        <w:separator/>
      </w:r>
    </w:p>
  </w:footnote>
  <w:footnote w:type="continuationSeparator" w:id="0">
    <w:p w14:paraId="5FFF734B" w14:textId="77777777" w:rsidR="00F61F7D" w:rsidRDefault="00F61F7D" w:rsidP="00CA6C57">
      <w:r>
        <w:continuationSeparator/>
      </w:r>
    </w:p>
  </w:footnote>
  <w:footnote w:id="1">
    <w:p w14:paraId="7E5F414B" w14:textId="2A4F1922" w:rsidR="00CA6C57" w:rsidRPr="00CA6C57" w:rsidRDefault="00CA6C57" w:rsidP="00CA6C57">
      <w:pPr>
        <w:pStyle w:val="Testonotaapidipagina"/>
      </w:pPr>
      <w:r>
        <w:rPr>
          <w:rStyle w:val="Rimandonotaapidipagina"/>
        </w:rPr>
        <w:footnoteRef/>
      </w:r>
      <w:r>
        <w:t xml:space="preserve"> </w:t>
      </w:r>
      <w:r w:rsidRPr="00CA6C57">
        <w:rPr>
          <w:i/>
          <w:iCs/>
        </w:rPr>
        <w:t xml:space="preserve">Message du Saint-Père Léon XIV pour la IXe Journée mondiale des </w:t>
      </w:r>
      <w:proofErr w:type="gramStart"/>
      <w:r w:rsidRPr="00CA6C57">
        <w:rPr>
          <w:i/>
          <w:iCs/>
        </w:rPr>
        <w:t xml:space="preserve">pauvres </w:t>
      </w:r>
      <w:r w:rsidRPr="00CA6C57">
        <w:t>,</w:t>
      </w:r>
      <w:proofErr w:type="gramEnd"/>
      <w:r w:rsidRPr="00CA6C57">
        <w:t xml:space="preserve"> 16 novembre 2025.</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5B66"/>
    <w:rsid w:val="0001643D"/>
    <w:rsid w:val="00031ED5"/>
    <w:rsid w:val="00060B5D"/>
    <w:rsid w:val="000639B2"/>
    <w:rsid w:val="00080BEC"/>
    <w:rsid w:val="000C57C8"/>
    <w:rsid w:val="000E14BE"/>
    <w:rsid w:val="000E1EFA"/>
    <w:rsid w:val="000E2D63"/>
    <w:rsid w:val="00106326"/>
    <w:rsid w:val="00107B07"/>
    <w:rsid w:val="001429C5"/>
    <w:rsid w:val="0016047E"/>
    <w:rsid w:val="00160D31"/>
    <w:rsid w:val="00164E5B"/>
    <w:rsid w:val="00174191"/>
    <w:rsid w:val="0018634D"/>
    <w:rsid w:val="0019796F"/>
    <w:rsid w:val="001D544F"/>
    <w:rsid w:val="00200B80"/>
    <w:rsid w:val="00212929"/>
    <w:rsid w:val="00222EA0"/>
    <w:rsid w:val="00244711"/>
    <w:rsid w:val="00245042"/>
    <w:rsid w:val="00286F2E"/>
    <w:rsid w:val="00295FF3"/>
    <w:rsid w:val="002B5B66"/>
    <w:rsid w:val="002B614F"/>
    <w:rsid w:val="002C02A1"/>
    <w:rsid w:val="002F4626"/>
    <w:rsid w:val="00362060"/>
    <w:rsid w:val="00375365"/>
    <w:rsid w:val="00375C4F"/>
    <w:rsid w:val="00387181"/>
    <w:rsid w:val="003946AA"/>
    <w:rsid w:val="003B2BA4"/>
    <w:rsid w:val="003C6A95"/>
    <w:rsid w:val="003E11AC"/>
    <w:rsid w:val="003E19DF"/>
    <w:rsid w:val="003E5A13"/>
    <w:rsid w:val="00410EF0"/>
    <w:rsid w:val="0047564C"/>
    <w:rsid w:val="004B30DE"/>
    <w:rsid w:val="004C41BF"/>
    <w:rsid w:val="005119FF"/>
    <w:rsid w:val="00522A37"/>
    <w:rsid w:val="00532DF3"/>
    <w:rsid w:val="0053551F"/>
    <w:rsid w:val="005668CC"/>
    <w:rsid w:val="0058281C"/>
    <w:rsid w:val="00587D90"/>
    <w:rsid w:val="00594B26"/>
    <w:rsid w:val="005B372E"/>
    <w:rsid w:val="005C6054"/>
    <w:rsid w:val="005D67D3"/>
    <w:rsid w:val="005E5537"/>
    <w:rsid w:val="005F2EBE"/>
    <w:rsid w:val="005F7C63"/>
    <w:rsid w:val="006219D7"/>
    <w:rsid w:val="00636D1F"/>
    <w:rsid w:val="00644F75"/>
    <w:rsid w:val="00655ABF"/>
    <w:rsid w:val="006614E7"/>
    <w:rsid w:val="00667D12"/>
    <w:rsid w:val="006732B3"/>
    <w:rsid w:val="006B2E5F"/>
    <w:rsid w:val="006B6585"/>
    <w:rsid w:val="006D7A3B"/>
    <w:rsid w:val="00702043"/>
    <w:rsid w:val="00715807"/>
    <w:rsid w:val="0073567A"/>
    <w:rsid w:val="00781EE5"/>
    <w:rsid w:val="00792B27"/>
    <w:rsid w:val="00797B60"/>
    <w:rsid w:val="007A5857"/>
    <w:rsid w:val="007B6EBE"/>
    <w:rsid w:val="007B77ED"/>
    <w:rsid w:val="008224C1"/>
    <w:rsid w:val="008267B5"/>
    <w:rsid w:val="008378F3"/>
    <w:rsid w:val="00877919"/>
    <w:rsid w:val="00883AF3"/>
    <w:rsid w:val="00886895"/>
    <w:rsid w:val="008A32DE"/>
    <w:rsid w:val="008E3502"/>
    <w:rsid w:val="009067B5"/>
    <w:rsid w:val="009277BE"/>
    <w:rsid w:val="009568C3"/>
    <w:rsid w:val="00957D8E"/>
    <w:rsid w:val="00997F3E"/>
    <w:rsid w:val="009A193B"/>
    <w:rsid w:val="009B0A00"/>
    <w:rsid w:val="009D1D09"/>
    <w:rsid w:val="009D641D"/>
    <w:rsid w:val="00A02B14"/>
    <w:rsid w:val="00A04701"/>
    <w:rsid w:val="00A231C3"/>
    <w:rsid w:val="00A35A26"/>
    <w:rsid w:val="00A52B03"/>
    <w:rsid w:val="00A572A3"/>
    <w:rsid w:val="00A57CD0"/>
    <w:rsid w:val="00A72E45"/>
    <w:rsid w:val="00A76C07"/>
    <w:rsid w:val="00A87D70"/>
    <w:rsid w:val="00AA4503"/>
    <w:rsid w:val="00AE6380"/>
    <w:rsid w:val="00AF6658"/>
    <w:rsid w:val="00B369D6"/>
    <w:rsid w:val="00B4367D"/>
    <w:rsid w:val="00B60E95"/>
    <w:rsid w:val="00B62A04"/>
    <w:rsid w:val="00B96BCC"/>
    <w:rsid w:val="00BA0D25"/>
    <w:rsid w:val="00BB7D26"/>
    <w:rsid w:val="00BD1BF6"/>
    <w:rsid w:val="00C20EBF"/>
    <w:rsid w:val="00C8078C"/>
    <w:rsid w:val="00C80DC1"/>
    <w:rsid w:val="00C91591"/>
    <w:rsid w:val="00CA4413"/>
    <w:rsid w:val="00CA6C57"/>
    <w:rsid w:val="00CB3DF6"/>
    <w:rsid w:val="00CD3672"/>
    <w:rsid w:val="00CF527E"/>
    <w:rsid w:val="00D068BA"/>
    <w:rsid w:val="00D11058"/>
    <w:rsid w:val="00D41685"/>
    <w:rsid w:val="00D626AE"/>
    <w:rsid w:val="00DC4B63"/>
    <w:rsid w:val="00DF3D4D"/>
    <w:rsid w:val="00E069A0"/>
    <w:rsid w:val="00E117B6"/>
    <w:rsid w:val="00E602B2"/>
    <w:rsid w:val="00E87ED1"/>
    <w:rsid w:val="00EC42FC"/>
    <w:rsid w:val="00EC5A1C"/>
    <w:rsid w:val="00F142CE"/>
    <w:rsid w:val="00F16DC7"/>
    <w:rsid w:val="00F27095"/>
    <w:rsid w:val="00F2781A"/>
    <w:rsid w:val="00F44B7D"/>
    <w:rsid w:val="00F61F7D"/>
    <w:rsid w:val="00F72760"/>
    <w:rsid w:val="00FA393F"/>
  </w:rsids>
  <m:mathPr>
    <m:mathFont m:val="Cambria Math"/>
    <m:brkBin m:val="before"/>
    <m:brkBinSub m:val="--"/>
    <m:smallFrac m:val="0"/>
    <m:dispDef/>
    <m:lMargin m:val="0"/>
    <m:rMargin m:val="0"/>
    <m:defJc m:val="centerGroup"/>
    <m:wrapIndent m:val="1440"/>
    <m:intLim m:val="subSup"/>
    <m:naryLim m:val="undOvr"/>
  </m:mathPr>
  <w:themeFontLang w:val="en-US" w:eastAsia="ko-K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BCF55"/>
  <w15:chartTrackingRefBased/>
  <w15:docId w15:val="{70BDEE95-6E56-4A3C-8508-E866F863C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heme="minorBidi"/>
        <w:kern w:val="2"/>
        <w:sz w:val="28"/>
        <w:szCs w:val="28"/>
        <w:lang w:val="fr"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36D1F"/>
    <w:pPr>
      <w:spacing w:line="240" w:lineRule="auto"/>
    </w:pPr>
    <w:rPr>
      <w:rFonts w:ascii="Times New Roman" w:eastAsia="Times New Roman" w:hAnsi="Times New Roman" w:cs="Times New Roman"/>
      <w:kern w:val="0"/>
      <w:sz w:val="24"/>
      <w:szCs w:val="24"/>
      <w:lang w:eastAsia="zh-CN"/>
    </w:rPr>
  </w:style>
  <w:style w:type="paragraph" w:styleId="Titolo1">
    <w:name w:val="heading 1"/>
    <w:basedOn w:val="Normale"/>
    <w:next w:val="Normale"/>
    <w:link w:val="Titolo1Carattere"/>
    <w:uiPriority w:val="9"/>
    <w:qFormat/>
    <w:rsid w:val="002B5B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2B5B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2B5B66"/>
    <w:pPr>
      <w:keepNext/>
      <w:keepLines/>
      <w:spacing w:before="160" w:after="80"/>
      <w:outlineLvl w:val="2"/>
    </w:pPr>
    <w:rPr>
      <w:rFonts w:asciiTheme="minorHAnsi" w:eastAsiaTheme="majorEastAsia" w:hAnsiTheme="minorHAnsi" w:cstheme="majorBidi"/>
      <w:color w:val="0F4761" w:themeColor="accent1" w:themeShade="BF"/>
    </w:rPr>
  </w:style>
  <w:style w:type="paragraph" w:styleId="Titolo4">
    <w:name w:val="heading 4"/>
    <w:basedOn w:val="Normale"/>
    <w:next w:val="Normale"/>
    <w:link w:val="Titolo4Carattere"/>
    <w:uiPriority w:val="9"/>
    <w:semiHidden/>
    <w:unhideWhenUsed/>
    <w:qFormat/>
    <w:rsid w:val="002B5B6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2B5B66"/>
    <w:pPr>
      <w:keepNext/>
      <w:keepLines/>
      <w:spacing w:before="80" w:after="40"/>
      <w:outlineLvl w:val="4"/>
    </w:pPr>
    <w:rPr>
      <w:rFonts w:asciiTheme="minorHAnsi" w:eastAsiaTheme="majorEastAsia" w:hAnsiTheme="minorHAnsi" w:cstheme="majorBidi"/>
      <w:color w:val="0F4761" w:themeColor="accent1" w:themeShade="BF"/>
    </w:rPr>
  </w:style>
  <w:style w:type="paragraph" w:styleId="Titolo6">
    <w:name w:val="heading 6"/>
    <w:basedOn w:val="Normale"/>
    <w:next w:val="Normale"/>
    <w:link w:val="Titolo6Carattere"/>
    <w:uiPriority w:val="9"/>
    <w:semiHidden/>
    <w:unhideWhenUsed/>
    <w:qFormat/>
    <w:rsid w:val="002B5B66"/>
    <w:pPr>
      <w:keepNext/>
      <w:keepLines/>
      <w:spacing w:before="40"/>
      <w:outlineLvl w:val="5"/>
    </w:pPr>
    <w:rPr>
      <w:rFonts w:asciiTheme="minorHAnsi" w:eastAsiaTheme="majorEastAsia" w:hAnsiTheme="minorHAnsi" w:cstheme="majorBidi"/>
      <w:i/>
      <w:iCs/>
      <w:color w:val="595959" w:themeColor="text1" w:themeTint="A6"/>
    </w:rPr>
  </w:style>
  <w:style w:type="paragraph" w:styleId="Titolo7">
    <w:name w:val="heading 7"/>
    <w:basedOn w:val="Normale"/>
    <w:next w:val="Normale"/>
    <w:link w:val="Titolo7Carattere"/>
    <w:uiPriority w:val="9"/>
    <w:semiHidden/>
    <w:unhideWhenUsed/>
    <w:qFormat/>
    <w:rsid w:val="002B5B66"/>
    <w:pPr>
      <w:keepNext/>
      <w:keepLines/>
      <w:spacing w:before="40"/>
      <w:outlineLvl w:val="6"/>
    </w:pPr>
    <w:rPr>
      <w:rFonts w:asciiTheme="minorHAnsi" w:eastAsiaTheme="majorEastAsia" w:hAnsiTheme="minorHAnsi" w:cstheme="majorBidi"/>
      <w:color w:val="595959" w:themeColor="text1" w:themeTint="A6"/>
    </w:rPr>
  </w:style>
  <w:style w:type="paragraph" w:styleId="Titolo8">
    <w:name w:val="heading 8"/>
    <w:basedOn w:val="Normale"/>
    <w:next w:val="Normale"/>
    <w:link w:val="Titolo8Carattere"/>
    <w:uiPriority w:val="9"/>
    <w:semiHidden/>
    <w:unhideWhenUsed/>
    <w:qFormat/>
    <w:rsid w:val="002B5B66"/>
    <w:pPr>
      <w:keepNext/>
      <w:keepLines/>
      <w:outlineLvl w:val="7"/>
    </w:pPr>
    <w:rPr>
      <w:rFonts w:asciiTheme="minorHAnsi" w:eastAsiaTheme="majorEastAsia" w:hAnsiTheme="minorHAnsi" w:cstheme="majorBidi"/>
      <w:i/>
      <w:iCs/>
      <w:color w:val="272727" w:themeColor="text1" w:themeTint="D8"/>
    </w:rPr>
  </w:style>
  <w:style w:type="paragraph" w:styleId="Titolo9">
    <w:name w:val="heading 9"/>
    <w:basedOn w:val="Normale"/>
    <w:next w:val="Normale"/>
    <w:link w:val="Titolo9Carattere"/>
    <w:uiPriority w:val="9"/>
    <w:semiHidden/>
    <w:unhideWhenUsed/>
    <w:qFormat/>
    <w:rsid w:val="002B5B66"/>
    <w:pPr>
      <w:keepNext/>
      <w:keepLines/>
      <w:outlineLvl w:val="8"/>
    </w:pPr>
    <w:rPr>
      <w:rFonts w:asciiTheme="minorHAnsi" w:eastAsiaTheme="majorEastAsia" w:hAnsiTheme="minorHAnsi"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B5B66"/>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2B5B66"/>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2B5B66"/>
    <w:rPr>
      <w:rFonts w:asciiTheme="minorHAnsi" w:eastAsiaTheme="majorEastAsia" w:hAnsiTheme="minorHAnsi" w:cstheme="majorBidi"/>
      <w:color w:val="0F4761" w:themeColor="accent1" w:themeShade="BF"/>
    </w:rPr>
  </w:style>
  <w:style w:type="character" w:customStyle="1" w:styleId="Titolo4Carattere">
    <w:name w:val="Titolo 4 Carattere"/>
    <w:basedOn w:val="Carpredefinitoparagrafo"/>
    <w:link w:val="Titolo4"/>
    <w:uiPriority w:val="9"/>
    <w:semiHidden/>
    <w:rsid w:val="002B5B66"/>
    <w:rPr>
      <w:rFonts w:asciiTheme="minorHAnsi" w:eastAsiaTheme="majorEastAsia" w:hAnsiTheme="minorHAnsi" w:cstheme="majorBidi"/>
      <w:i/>
      <w:iCs/>
      <w:color w:val="0F4761" w:themeColor="accent1" w:themeShade="BF"/>
    </w:rPr>
  </w:style>
  <w:style w:type="character" w:customStyle="1" w:styleId="Titolo5Carattere">
    <w:name w:val="Titolo 5 Carattere"/>
    <w:basedOn w:val="Carpredefinitoparagrafo"/>
    <w:link w:val="Titolo5"/>
    <w:uiPriority w:val="9"/>
    <w:semiHidden/>
    <w:rsid w:val="002B5B66"/>
    <w:rPr>
      <w:rFonts w:asciiTheme="minorHAnsi" w:eastAsiaTheme="majorEastAsia" w:hAnsiTheme="minorHAnsi" w:cstheme="majorBidi"/>
      <w:color w:val="0F4761" w:themeColor="accent1" w:themeShade="BF"/>
    </w:rPr>
  </w:style>
  <w:style w:type="character" w:customStyle="1" w:styleId="Titolo6Carattere">
    <w:name w:val="Titolo 6 Carattere"/>
    <w:basedOn w:val="Carpredefinitoparagrafo"/>
    <w:link w:val="Titolo6"/>
    <w:uiPriority w:val="9"/>
    <w:semiHidden/>
    <w:rsid w:val="002B5B66"/>
    <w:rPr>
      <w:rFonts w:asciiTheme="minorHAnsi" w:eastAsiaTheme="majorEastAsia" w:hAnsiTheme="minorHAnsi" w:cstheme="majorBidi"/>
      <w:i/>
      <w:iCs/>
      <w:color w:val="595959" w:themeColor="text1" w:themeTint="A6"/>
    </w:rPr>
  </w:style>
  <w:style w:type="character" w:customStyle="1" w:styleId="Titolo7Carattere">
    <w:name w:val="Titolo 7 Carattere"/>
    <w:basedOn w:val="Carpredefinitoparagrafo"/>
    <w:link w:val="Titolo7"/>
    <w:uiPriority w:val="9"/>
    <w:semiHidden/>
    <w:rsid w:val="002B5B66"/>
    <w:rPr>
      <w:rFonts w:asciiTheme="minorHAnsi" w:eastAsiaTheme="majorEastAsia" w:hAnsiTheme="minorHAnsi" w:cstheme="majorBidi"/>
      <w:color w:val="595959" w:themeColor="text1" w:themeTint="A6"/>
    </w:rPr>
  </w:style>
  <w:style w:type="character" w:customStyle="1" w:styleId="Titolo8Carattere">
    <w:name w:val="Titolo 8 Carattere"/>
    <w:basedOn w:val="Carpredefinitoparagrafo"/>
    <w:link w:val="Titolo8"/>
    <w:uiPriority w:val="9"/>
    <w:semiHidden/>
    <w:rsid w:val="002B5B66"/>
    <w:rPr>
      <w:rFonts w:asciiTheme="minorHAnsi" w:eastAsiaTheme="majorEastAsia" w:hAnsiTheme="minorHAnsi" w:cstheme="majorBidi"/>
      <w:i/>
      <w:iCs/>
      <w:color w:val="272727" w:themeColor="text1" w:themeTint="D8"/>
    </w:rPr>
  </w:style>
  <w:style w:type="character" w:customStyle="1" w:styleId="Titolo9Carattere">
    <w:name w:val="Titolo 9 Carattere"/>
    <w:basedOn w:val="Carpredefinitoparagrafo"/>
    <w:link w:val="Titolo9"/>
    <w:uiPriority w:val="9"/>
    <w:semiHidden/>
    <w:rsid w:val="002B5B66"/>
    <w:rPr>
      <w:rFonts w:asciiTheme="minorHAnsi" w:eastAsiaTheme="majorEastAsia" w:hAnsiTheme="minorHAnsi" w:cstheme="majorBidi"/>
      <w:color w:val="272727" w:themeColor="text1" w:themeTint="D8"/>
    </w:rPr>
  </w:style>
  <w:style w:type="paragraph" w:styleId="Titolo">
    <w:name w:val="Title"/>
    <w:basedOn w:val="Normale"/>
    <w:next w:val="Normale"/>
    <w:link w:val="TitoloCarattere"/>
    <w:uiPriority w:val="10"/>
    <w:qFormat/>
    <w:rsid w:val="002B5B66"/>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2B5B66"/>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2B5B66"/>
    <w:pPr>
      <w:numPr>
        <w:ilvl w:val="1"/>
      </w:numPr>
      <w:spacing w:after="160"/>
    </w:pPr>
    <w:rPr>
      <w:rFonts w:asciiTheme="minorHAnsi" w:eastAsiaTheme="majorEastAsia" w:hAnsiTheme="minorHAnsi" w:cstheme="majorBidi"/>
      <w:color w:val="595959" w:themeColor="text1" w:themeTint="A6"/>
      <w:spacing w:val="15"/>
    </w:rPr>
  </w:style>
  <w:style w:type="character" w:customStyle="1" w:styleId="SottotitoloCarattere">
    <w:name w:val="Sottotitolo Carattere"/>
    <w:basedOn w:val="Carpredefinitoparagrafo"/>
    <w:link w:val="Sottotitolo"/>
    <w:uiPriority w:val="11"/>
    <w:rsid w:val="002B5B66"/>
    <w:rPr>
      <w:rFonts w:asciiTheme="minorHAnsi" w:eastAsiaTheme="majorEastAsia" w:hAnsiTheme="minorHAnsi" w:cstheme="majorBidi"/>
      <w:color w:val="595959" w:themeColor="text1" w:themeTint="A6"/>
      <w:spacing w:val="15"/>
    </w:rPr>
  </w:style>
  <w:style w:type="paragraph" w:styleId="Citazione">
    <w:name w:val="Quote"/>
    <w:basedOn w:val="Normale"/>
    <w:next w:val="Normale"/>
    <w:link w:val="CitazioneCarattere"/>
    <w:uiPriority w:val="29"/>
    <w:qFormat/>
    <w:rsid w:val="002B5B66"/>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2B5B66"/>
    <w:rPr>
      <w:i/>
      <w:iCs/>
      <w:color w:val="404040" w:themeColor="text1" w:themeTint="BF"/>
    </w:rPr>
  </w:style>
  <w:style w:type="paragraph" w:styleId="Paragrafoelenco">
    <w:name w:val="List Paragraph"/>
    <w:basedOn w:val="Normale"/>
    <w:uiPriority w:val="34"/>
    <w:qFormat/>
    <w:rsid w:val="002B5B66"/>
    <w:pPr>
      <w:ind w:left="720"/>
      <w:contextualSpacing/>
    </w:pPr>
  </w:style>
  <w:style w:type="character" w:styleId="Enfasiintensa">
    <w:name w:val="Intense Emphasis"/>
    <w:basedOn w:val="Carpredefinitoparagrafo"/>
    <w:uiPriority w:val="21"/>
    <w:qFormat/>
    <w:rsid w:val="002B5B66"/>
    <w:rPr>
      <w:i/>
      <w:iCs/>
      <w:color w:val="0F4761" w:themeColor="accent1" w:themeShade="BF"/>
    </w:rPr>
  </w:style>
  <w:style w:type="paragraph" w:styleId="Citazioneintensa">
    <w:name w:val="Intense Quote"/>
    <w:basedOn w:val="Normale"/>
    <w:next w:val="Normale"/>
    <w:link w:val="CitazioneintensaCarattere"/>
    <w:uiPriority w:val="30"/>
    <w:qFormat/>
    <w:rsid w:val="002B5B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2B5B66"/>
    <w:rPr>
      <w:i/>
      <w:iCs/>
      <w:color w:val="0F4761" w:themeColor="accent1" w:themeShade="BF"/>
    </w:rPr>
  </w:style>
  <w:style w:type="character" w:styleId="Riferimentointenso">
    <w:name w:val="Intense Reference"/>
    <w:basedOn w:val="Carpredefinitoparagrafo"/>
    <w:uiPriority w:val="32"/>
    <w:qFormat/>
    <w:rsid w:val="002B5B66"/>
    <w:rPr>
      <w:b/>
      <w:bCs/>
      <w:smallCaps/>
      <w:color w:val="0F4761" w:themeColor="accent1" w:themeShade="BF"/>
      <w:spacing w:val="5"/>
    </w:rPr>
  </w:style>
  <w:style w:type="paragraph" w:styleId="NormaleWeb">
    <w:name w:val="Normal (Web)"/>
    <w:basedOn w:val="Normale"/>
    <w:uiPriority w:val="99"/>
    <w:unhideWhenUsed/>
    <w:rsid w:val="00636D1F"/>
    <w:pPr>
      <w:spacing w:before="100" w:beforeAutospacing="1" w:after="100" w:afterAutospacing="1"/>
    </w:pPr>
  </w:style>
  <w:style w:type="character" w:styleId="Enfasigrassetto">
    <w:name w:val="Strong"/>
    <w:basedOn w:val="Carpredefinitoparagrafo"/>
    <w:uiPriority w:val="22"/>
    <w:qFormat/>
    <w:rsid w:val="00636D1F"/>
    <w:rPr>
      <w:b/>
      <w:bCs/>
    </w:rPr>
  </w:style>
  <w:style w:type="character" w:styleId="Collegamentoipertestuale">
    <w:name w:val="Hyperlink"/>
    <w:basedOn w:val="Carpredefinitoparagrafo"/>
    <w:uiPriority w:val="99"/>
    <w:unhideWhenUsed/>
    <w:rsid w:val="00A72E45"/>
    <w:rPr>
      <w:color w:val="467886" w:themeColor="hyperlink"/>
      <w:u w:val="single"/>
    </w:rPr>
  </w:style>
  <w:style w:type="character" w:customStyle="1" w:styleId="Menzionenonrisolta1">
    <w:name w:val="Menzione non risolta1"/>
    <w:basedOn w:val="Carpredefinitoparagrafo"/>
    <w:uiPriority w:val="99"/>
    <w:semiHidden/>
    <w:unhideWhenUsed/>
    <w:rsid w:val="00A72E45"/>
    <w:rPr>
      <w:color w:val="605E5C"/>
      <w:shd w:val="clear" w:color="auto" w:fill="E1DFDD"/>
    </w:rPr>
  </w:style>
  <w:style w:type="paragraph" w:styleId="Testonotaapidipagina">
    <w:name w:val="footnote text"/>
    <w:basedOn w:val="Normale"/>
    <w:link w:val="TestonotaapidipaginaCarattere"/>
    <w:uiPriority w:val="99"/>
    <w:unhideWhenUsed/>
    <w:rsid w:val="00CA6C57"/>
    <w:rPr>
      <w:sz w:val="20"/>
      <w:szCs w:val="20"/>
    </w:rPr>
  </w:style>
  <w:style w:type="character" w:customStyle="1" w:styleId="TestonotaapidipaginaCarattere">
    <w:name w:val="Testo nota a piè di pagina Carattere"/>
    <w:basedOn w:val="Carpredefinitoparagrafo"/>
    <w:link w:val="Testonotaapidipagina"/>
    <w:uiPriority w:val="99"/>
    <w:rsid w:val="00CA6C57"/>
    <w:rPr>
      <w:rFonts w:ascii="Times New Roman" w:eastAsia="Times New Roman" w:hAnsi="Times New Roman" w:cs="Times New Roman"/>
      <w:kern w:val="0"/>
      <w:sz w:val="20"/>
      <w:szCs w:val="20"/>
      <w:lang w:val="fr" w:eastAsia="zh-CN"/>
    </w:rPr>
  </w:style>
  <w:style w:type="character" w:styleId="Rimandonotaapidipagina">
    <w:name w:val="footnote reference"/>
    <w:basedOn w:val="Carpredefinitoparagrafo"/>
    <w:uiPriority w:val="99"/>
    <w:semiHidden/>
    <w:unhideWhenUsed/>
    <w:rsid w:val="00CA6C57"/>
    <w:rPr>
      <w:vertAlign w:val="superscript"/>
    </w:rPr>
  </w:style>
  <w:style w:type="paragraph" w:styleId="Corpotesto">
    <w:name w:val="Body Text"/>
    <w:basedOn w:val="Normale"/>
    <w:link w:val="CorpotestoCarattere"/>
    <w:uiPriority w:val="1"/>
    <w:unhideWhenUsed/>
    <w:qFormat/>
    <w:rsid w:val="00375365"/>
    <w:pPr>
      <w:widowControl w:val="0"/>
      <w:autoSpaceDE w:val="0"/>
      <w:autoSpaceDN w:val="0"/>
    </w:pPr>
    <w:rPr>
      <w:sz w:val="22"/>
      <w:szCs w:val="22"/>
      <w:u w:val="single" w:color="000000"/>
      <w:lang w:eastAsia="en-US"/>
      <w14:ligatures w14:val="none"/>
    </w:rPr>
  </w:style>
  <w:style w:type="character" w:customStyle="1" w:styleId="CorpotestoCarattere">
    <w:name w:val="Corpo testo Carattere"/>
    <w:basedOn w:val="Carpredefinitoparagrafo"/>
    <w:link w:val="Corpotesto"/>
    <w:uiPriority w:val="1"/>
    <w:rsid w:val="00375365"/>
    <w:rPr>
      <w:rFonts w:ascii="Times New Roman" w:eastAsia="Times New Roman" w:hAnsi="Times New Roman" w:cs="Times New Roman"/>
      <w:kern w:val="0"/>
      <w:sz w:val="22"/>
      <w:szCs w:val="22"/>
      <w:u w:val="single" w:color="000000"/>
      <w14:ligatures w14:val="none"/>
    </w:rPr>
  </w:style>
  <w:style w:type="paragraph" w:styleId="Intestazione">
    <w:name w:val="header"/>
    <w:basedOn w:val="Normale"/>
    <w:link w:val="IntestazioneCarattere"/>
    <w:uiPriority w:val="99"/>
    <w:unhideWhenUsed/>
    <w:rsid w:val="00EC42FC"/>
    <w:pPr>
      <w:tabs>
        <w:tab w:val="center" w:pos="4819"/>
        <w:tab w:val="right" w:pos="9638"/>
      </w:tabs>
    </w:pPr>
  </w:style>
  <w:style w:type="character" w:customStyle="1" w:styleId="IntestazioneCarattere">
    <w:name w:val="Intestazione Carattere"/>
    <w:basedOn w:val="Carpredefinitoparagrafo"/>
    <w:link w:val="Intestazione"/>
    <w:uiPriority w:val="99"/>
    <w:rsid w:val="00EC42FC"/>
    <w:rPr>
      <w:rFonts w:ascii="Times New Roman" w:eastAsia="Times New Roman" w:hAnsi="Times New Roman" w:cs="Times New Roman"/>
      <w:kern w:val="0"/>
      <w:sz w:val="24"/>
      <w:szCs w:val="24"/>
      <w:lang w:eastAsia="zh-CN"/>
    </w:rPr>
  </w:style>
  <w:style w:type="paragraph" w:styleId="Pidipagina">
    <w:name w:val="footer"/>
    <w:basedOn w:val="Normale"/>
    <w:link w:val="PidipaginaCarattere"/>
    <w:uiPriority w:val="99"/>
    <w:unhideWhenUsed/>
    <w:rsid w:val="00EC42FC"/>
    <w:pPr>
      <w:tabs>
        <w:tab w:val="center" w:pos="4819"/>
        <w:tab w:val="right" w:pos="9638"/>
      </w:tabs>
    </w:pPr>
  </w:style>
  <w:style w:type="character" w:customStyle="1" w:styleId="PidipaginaCarattere">
    <w:name w:val="Piè di pagina Carattere"/>
    <w:basedOn w:val="Carpredefinitoparagrafo"/>
    <w:link w:val="Pidipagina"/>
    <w:uiPriority w:val="99"/>
    <w:rsid w:val="00EC42FC"/>
    <w:rPr>
      <w:rFonts w:ascii="Times New Roman" w:eastAsia="Times New Roman" w:hAnsi="Times New Roman" w:cs="Times New Roman"/>
      <w:kern w:val="0"/>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spresofs_02@ciofs.org" TargetMode="External"/><Relationship Id="rId13" Type="http://schemas.openxmlformats.org/officeDocument/2006/relationships/image" Target="media/image4.png"/><Relationship Id="rId18" Type="http://schemas.openxmlformats.org/officeDocument/2006/relationships/image" Target="media/image8.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g"/><Relationship Id="rId12" Type="http://schemas.microsoft.com/office/2007/relationships/hdphoto" Target="media/hdphoto2.wdp"/><Relationship Id="rId17" Type="http://schemas.openxmlformats.org/officeDocument/2006/relationships/image" Target="media/image7.png"/><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5.jpeg"/><Relationship Id="rId10" Type="http://schemas.microsoft.com/office/2007/relationships/hdphoto" Target="media/hdphoto1.wdp"/><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 Id="rId14" Type="http://schemas.microsoft.com/office/2007/relationships/hdphoto" Target="media/hdphoto3.wdp"/></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0833AE-528E-4178-9BDE-085B6F897D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Pages>
  <Words>847</Words>
  <Characters>4831</Characters>
  <Application>Microsoft Office Word</Application>
  <DocSecurity>0</DocSecurity>
  <Lines>40</Lines>
  <Paragraphs>11</Paragraphs>
  <ScaleCrop>false</ScaleCrop>
  <HeadingPairs>
    <vt:vector size="4" baseType="variant">
      <vt:variant>
        <vt:lpstr>Titre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5667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Cesare Vaiani</dc:creator>
  <cp:keywords/>
  <dc:description/>
  <cp:lastModifiedBy>Fr. Byron Antonio Chamann Anleu</cp:lastModifiedBy>
  <cp:revision>7</cp:revision>
  <dcterms:created xsi:type="dcterms:W3CDTF">2026-04-24T12:29:00Z</dcterms:created>
  <dcterms:modified xsi:type="dcterms:W3CDTF">2026-04-26T14:53:00Z</dcterms:modified>
</cp:coreProperties>
</file>