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6C46" w14:textId="77777777" w:rsidR="00A105BD" w:rsidRDefault="00A105BD" w:rsidP="00161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B1BFDFF" w14:textId="00E314D9" w:rsidR="00161122" w:rsidRDefault="00161122" w:rsidP="00161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Do Braci </w:t>
      </w:r>
      <w:r w:rsidR="001606C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w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Europ</w:t>
      </w:r>
      <w:r w:rsidR="001606CD">
        <w:rPr>
          <w:rFonts w:ascii="Times New Roman" w:hAnsi="Times New Roman" w:cs="Times New Roman"/>
          <w:b/>
          <w:bCs/>
          <w:sz w:val="28"/>
          <w:szCs w:val="28"/>
          <w:lang w:val="pl-PL"/>
        </w:rPr>
        <w:t>ie</w:t>
      </w:r>
    </w:p>
    <w:p w14:paraId="72A44D6A" w14:textId="15992E11" w:rsidR="00161122" w:rsidRDefault="00161122" w:rsidP="00161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088F5E1" w14:textId="7403B4A9" w:rsidR="00161122" w:rsidRDefault="00161122" w:rsidP="001611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List Ministra Generalnego</w:t>
      </w:r>
    </w:p>
    <w:p w14:paraId="4D36B366" w14:textId="143B6771" w:rsidR="00161122" w:rsidRDefault="00161122" w:rsidP="001611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(Prot. N. 00844/20)</w:t>
      </w:r>
    </w:p>
    <w:p w14:paraId="7C3FD226" w14:textId="4127750E" w:rsidR="00161122" w:rsidRDefault="00161122" w:rsidP="001611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21C26BC3" w14:textId="5D2E38AD" w:rsidR="00161122" w:rsidRDefault="00161122" w:rsidP="001611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14138FC" w14:textId="33F42302" w:rsidR="00161122" w:rsidRDefault="00161122" w:rsidP="009D5EDD">
      <w:pPr>
        <w:spacing w:after="0"/>
        <w:ind w:left="5812" w:hanging="425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Do Przewodniczących Konferencji</w:t>
      </w:r>
    </w:p>
    <w:p w14:paraId="37EFDCF8" w14:textId="437607CE" w:rsidR="00161122" w:rsidRDefault="00161122" w:rsidP="009D5EDD">
      <w:pPr>
        <w:spacing w:after="0"/>
        <w:ind w:left="5812" w:hanging="425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Do Przełożonych Wyższych</w:t>
      </w:r>
    </w:p>
    <w:p w14:paraId="221654D6" w14:textId="7F006F82" w:rsidR="00161122" w:rsidRDefault="001606CD" w:rsidP="009D5EDD">
      <w:pPr>
        <w:spacing w:after="0"/>
        <w:ind w:left="5812" w:hanging="425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D</w:t>
      </w:r>
      <w:r w:rsidR="00161122">
        <w:rPr>
          <w:rFonts w:ascii="Times New Roman" w:hAnsi="Times New Roman" w:cs="Times New Roman"/>
          <w:bCs/>
          <w:sz w:val="24"/>
          <w:szCs w:val="24"/>
          <w:lang w:val="pl-PL"/>
        </w:rPr>
        <w:t>o wszystkich Braci w Europie</w:t>
      </w:r>
    </w:p>
    <w:p w14:paraId="77017DB8" w14:textId="5B446548" w:rsidR="00161122" w:rsidRDefault="00161122" w:rsidP="001611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69EE69E6" w14:textId="77777777" w:rsidR="00161122" w:rsidRPr="00161122" w:rsidRDefault="00161122" w:rsidP="001611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46B6AB54" w14:textId="77777777" w:rsidR="00161122" w:rsidRDefault="00161122" w:rsidP="00161122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</w:p>
    <w:p w14:paraId="14B5CD08" w14:textId="7FB8D7B6" w:rsidR="009104BB" w:rsidRPr="00161122" w:rsidRDefault="00496269" w:rsidP="00161122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bCs/>
          <w:i/>
          <w:sz w:val="24"/>
          <w:szCs w:val="24"/>
          <w:lang w:val="pl-PL"/>
        </w:rPr>
        <w:t>Marz</w:t>
      </w:r>
      <w:r w:rsidR="009E3FD8" w:rsidRPr="00161122">
        <w:rPr>
          <w:rFonts w:ascii="Times New Roman" w:hAnsi="Times New Roman" w:cs="Times New Roman"/>
          <w:bCs/>
          <w:i/>
          <w:sz w:val="24"/>
          <w:szCs w:val="24"/>
          <w:lang w:val="pl-PL"/>
        </w:rPr>
        <w:t>ę</w:t>
      </w:r>
      <w:r w:rsidRPr="00161122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o </w:t>
      </w:r>
      <w:r w:rsidR="009E3FD8" w:rsidRPr="00161122">
        <w:rPr>
          <w:rFonts w:ascii="Times New Roman" w:hAnsi="Times New Roman" w:cs="Times New Roman"/>
          <w:bCs/>
          <w:i/>
          <w:sz w:val="24"/>
          <w:szCs w:val="24"/>
          <w:lang w:val="pl-PL"/>
        </w:rPr>
        <w:t>Europie,</w:t>
      </w:r>
      <w:r w:rsidRPr="00161122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która będzie </w:t>
      </w:r>
      <w:r w:rsidR="00CC477E" w:rsidRPr="00161122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jedną </w:t>
      </w:r>
      <w:r w:rsidRPr="00161122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rodziną i </w:t>
      </w:r>
      <w:r w:rsidR="00CC477E" w:rsidRPr="00161122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jedną </w:t>
      </w:r>
      <w:r w:rsidRPr="00161122">
        <w:rPr>
          <w:rFonts w:ascii="Times New Roman" w:hAnsi="Times New Roman" w:cs="Times New Roman"/>
          <w:bCs/>
          <w:i/>
          <w:sz w:val="24"/>
          <w:szCs w:val="24"/>
          <w:lang w:val="pl-PL"/>
        </w:rPr>
        <w:t>wspólnotą</w:t>
      </w:r>
      <w:r w:rsidR="0037017B">
        <w:rPr>
          <w:rFonts w:ascii="Times New Roman" w:hAnsi="Times New Roman" w:cs="Times New Roman"/>
          <w:bCs/>
          <w:i/>
          <w:sz w:val="24"/>
          <w:szCs w:val="24"/>
          <w:lang w:val="pl-PL"/>
        </w:rPr>
        <w:t>.</w:t>
      </w:r>
    </w:p>
    <w:p w14:paraId="1D876395" w14:textId="4822EACD" w:rsidR="00496269" w:rsidRPr="00161122" w:rsidRDefault="00496269" w:rsidP="001611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Marzę o Europie solidarnej i </w:t>
      </w:r>
      <w:r w:rsidR="00FA527B" w:rsidRPr="00161122">
        <w:rPr>
          <w:rFonts w:ascii="Times New Roman" w:hAnsi="Times New Roman" w:cs="Times New Roman"/>
          <w:bCs/>
          <w:i/>
          <w:sz w:val="24"/>
          <w:szCs w:val="24"/>
          <w:lang w:val="pl-PL"/>
        </w:rPr>
        <w:t>hojnej</w:t>
      </w:r>
      <w:r w:rsidR="001606CD">
        <w:rPr>
          <w:rFonts w:ascii="Times New Roman" w:hAnsi="Times New Roman" w:cs="Times New Roman"/>
          <w:bCs/>
          <w:i/>
          <w:sz w:val="24"/>
          <w:szCs w:val="24"/>
          <w:lang w:val="pl-PL"/>
        </w:rPr>
        <w:t>.</w:t>
      </w:r>
      <w:r w:rsidR="00FA527B" w:rsidRPr="0037017B">
        <w:rPr>
          <w:rStyle w:val="Rimandonotaapidipagina"/>
          <w:rFonts w:ascii="Times New Roman" w:hAnsi="Times New Roman" w:cs="Times New Roman"/>
          <w:bCs/>
          <w:iCs/>
          <w:sz w:val="24"/>
          <w:szCs w:val="24"/>
          <w:lang w:val="pl-PL"/>
        </w:rPr>
        <w:footnoteReference w:id="1"/>
      </w:r>
    </w:p>
    <w:p w14:paraId="6E03FD07" w14:textId="77777777" w:rsidR="00496269" w:rsidRPr="00161122" w:rsidRDefault="00496269" w:rsidP="0049626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A0EF4B3" w14:textId="3286C59E" w:rsidR="00496269" w:rsidRPr="00161122" w:rsidRDefault="00496269" w:rsidP="001606C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Moi </w:t>
      </w:r>
      <w:r w:rsidR="00FA527B" w:rsidRPr="00161122">
        <w:rPr>
          <w:rFonts w:ascii="Times New Roman" w:hAnsi="Times New Roman" w:cs="Times New Roman"/>
          <w:sz w:val="24"/>
          <w:szCs w:val="24"/>
          <w:lang w:val="pl-PL"/>
        </w:rPr>
        <w:t>Drodzy</w:t>
      </w:r>
      <w:r w:rsidR="001606C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ACE33F2" w14:textId="4F752EA3" w:rsidR="00496269" w:rsidRPr="00161122" w:rsidRDefault="006B5256" w:rsidP="001606C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Ojciec Święty </w:t>
      </w:r>
      <w:r w:rsidR="001D5526" w:rsidRPr="00161122">
        <w:rPr>
          <w:rFonts w:ascii="Times New Roman" w:hAnsi="Times New Roman" w:cs="Times New Roman"/>
          <w:sz w:val="24"/>
          <w:szCs w:val="24"/>
          <w:lang w:val="pl-PL"/>
        </w:rPr>
        <w:t>napisał</w:t>
      </w:r>
      <w:r w:rsidR="00976ED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niedawno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96269" w:rsidRPr="00161122">
        <w:rPr>
          <w:rFonts w:ascii="Times New Roman" w:hAnsi="Times New Roman" w:cs="Times New Roman"/>
          <w:sz w:val="24"/>
          <w:szCs w:val="24"/>
          <w:lang w:val="pl-PL"/>
        </w:rPr>
        <w:t>list z okazji 50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9626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rocznicy nawiązania relacji dyplomatycznych między Stolicą Apostolską a Unią 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>Europejską</w:t>
      </w:r>
      <w:r w:rsidR="00715AE1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i 40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15AE1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rocznicy powstania Komisji Konferencji Episkopatów Unii Europejskiej (COMECE). List ten był skierowany do Jego </w:t>
      </w:r>
      <w:r w:rsidR="00F934E4" w:rsidRPr="00161122">
        <w:rPr>
          <w:rFonts w:ascii="Times New Roman" w:hAnsi="Times New Roman" w:cs="Times New Roman"/>
          <w:sz w:val="24"/>
          <w:szCs w:val="24"/>
          <w:lang w:val="pl-PL"/>
        </w:rPr>
        <w:t>Eminencji</w:t>
      </w:r>
      <w:r w:rsidR="00715AE1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Kardynała </w:t>
      </w:r>
      <w:proofErr w:type="spellStart"/>
      <w:r w:rsidR="00715AE1" w:rsidRPr="00161122">
        <w:rPr>
          <w:rFonts w:ascii="Times New Roman" w:hAnsi="Times New Roman" w:cs="Times New Roman"/>
          <w:sz w:val="24"/>
          <w:szCs w:val="24"/>
          <w:lang w:val="pl-PL"/>
        </w:rPr>
        <w:t>Parolina</w:t>
      </w:r>
      <w:proofErr w:type="spellEnd"/>
      <w:r w:rsidR="00715AE1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, który z tejże okazji miał </w:t>
      </w:r>
      <w:r w:rsidR="00F934E4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="00715AE1" w:rsidRPr="00161122">
        <w:rPr>
          <w:rFonts w:ascii="Times New Roman" w:hAnsi="Times New Roman" w:cs="Times New Roman"/>
          <w:sz w:val="24"/>
          <w:szCs w:val="24"/>
          <w:lang w:val="pl-PL"/>
        </w:rPr>
        <w:t>uda</w:t>
      </w:r>
      <w:r w:rsidR="00F934E4" w:rsidRPr="00161122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715AE1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 dniach 28-30 października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2020 r. </w:t>
      </w:r>
      <w:r w:rsidR="00715AE1" w:rsidRPr="00161122">
        <w:rPr>
          <w:rFonts w:ascii="Times New Roman" w:hAnsi="Times New Roman" w:cs="Times New Roman"/>
          <w:sz w:val="24"/>
          <w:szCs w:val="24"/>
          <w:lang w:val="pl-PL"/>
        </w:rPr>
        <w:t>do Brukseli. To właśnie ten list stał si</w:t>
      </w:r>
      <w:r w:rsidR="00F934E4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="00715AE1" w:rsidRPr="00161122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F934E4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5AE1" w:rsidRPr="00161122">
        <w:rPr>
          <w:rFonts w:ascii="Times New Roman" w:hAnsi="Times New Roman" w:cs="Times New Roman"/>
          <w:sz w:val="24"/>
          <w:szCs w:val="24"/>
          <w:lang w:val="pl-PL"/>
        </w:rPr>
        <w:t>mnie insp</w:t>
      </w:r>
      <w:r w:rsidR="00F934E4" w:rsidRPr="0016112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15AE1" w:rsidRPr="00161122">
        <w:rPr>
          <w:rFonts w:ascii="Times New Roman" w:hAnsi="Times New Roman" w:cs="Times New Roman"/>
          <w:sz w:val="24"/>
          <w:szCs w:val="24"/>
          <w:lang w:val="pl-PL"/>
        </w:rPr>
        <w:t>racją</w:t>
      </w:r>
      <w:r w:rsidR="001D5526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tego, co </w:t>
      </w:r>
      <w:r w:rsidR="001606C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do Was </w:t>
      </w:r>
      <w:r w:rsidR="001D5526" w:rsidRPr="00161122">
        <w:rPr>
          <w:rFonts w:ascii="Times New Roman" w:hAnsi="Times New Roman" w:cs="Times New Roman"/>
          <w:sz w:val="24"/>
          <w:szCs w:val="24"/>
          <w:lang w:val="pl-PL"/>
        </w:rPr>
        <w:t>piszę</w:t>
      </w:r>
      <w:r w:rsidR="001606C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3AB983D" w14:textId="71B61F12" w:rsidR="00715AE1" w:rsidRPr="00161122" w:rsidRDefault="005026CC" w:rsidP="001606C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Ojciec Święty mówi o marzeniu, marzeniu zdrowym, o które należy się troszczyć, marzeniu, którego podstawą jest świadomość wierności Pana w całej naszej historii, marzeniu, które ma bogate i głębokie korzenie wyrastające z przeszłości i jest niezbędne dla prawdziwego obfitowania w kolejne ludzkie </w:t>
      </w:r>
      <w:r w:rsidR="001D5526" w:rsidRPr="00161122">
        <w:rPr>
          <w:rFonts w:ascii="Times New Roman" w:hAnsi="Times New Roman" w:cs="Times New Roman"/>
          <w:sz w:val="24"/>
          <w:szCs w:val="24"/>
          <w:lang w:val="pl-PL"/>
        </w:rPr>
        <w:t>dokonania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: marzeniu, które realizuje się poprzez b</w:t>
      </w:r>
      <w:r w:rsidR="001606CD">
        <w:rPr>
          <w:rFonts w:ascii="Times New Roman" w:hAnsi="Times New Roman" w:cs="Times New Roman"/>
          <w:sz w:val="24"/>
          <w:szCs w:val="24"/>
          <w:lang w:val="pl-PL"/>
        </w:rPr>
        <w:t>udowanie rodziny i wspólnoty, w 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solidarności i hojności.</w:t>
      </w:r>
      <w:r w:rsidR="001D5526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1058" w:rsidRPr="00161122">
        <w:rPr>
          <w:rFonts w:ascii="Times New Roman" w:hAnsi="Times New Roman" w:cs="Times New Roman"/>
          <w:sz w:val="24"/>
          <w:szCs w:val="24"/>
          <w:lang w:val="pl-PL"/>
        </w:rPr>
        <w:t>W tym miejscu przychodzą na myśl wskazówki i refleksje</w:t>
      </w:r>
      <w:r w:rsidR="00811141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1058" w:rsidRPr="00161122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11141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aproponowane nam 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>przez Papieża</w:t>
      </w:r>
      <w:r w:rsidR="00811141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 dwó</w:t>
      </w:r>
      <w:r w:rsidR="00F7105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ch nie tak dawno opublikowanych encyklikach: </w:t>
      </w:r>
      <w:proofErr w:type="spellStart"/>
      <w:r w:rsidR="00F934E4" w:rsidRPr="00161122">
        <w:rPr>
          <w:rFonts w:ascii="Times New Roman" w:hAnsi="Times New Roman" w:cs="Times New Roman"/>
          <w:i/>
          <w:sz w:val="24"/>
          <w:szCs w:val="24"/>
          <w:lang w:val="pl-PL"/>
        </w:rPr>
        <w:t>Laudato</w:t>
      </w:r>
      <w:proofErr w:type="spellEnd"/>
      <w:r w:rsidR="00F934E4" w:rsidRPr="0016112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Si</w:t>
      </w:r>
      <w:r w:rsidR="00811141" w:rsidRPr="0016112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811141" w:rsidRPr="009D5EDD">
        <w:rPr>
          <w:rFonts w:ascii="Times New Roman" w:hAnsi="Times New Roman" w:cs="Times New Roman"/>
          <w:iCs/>
          <w:sz w:val="24"/>
          <w:szCs w:val="24"/>
          <w:lang w:val="pl-PL"/>
        </w:rPr>
        <w:t>i</w:t>
      </w:r>
      <w:r w:rsidR="00F934E4" w:rsidRPr="0016112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F934E4" w:rsidRPr="00161122">
        <w:rPr>
          <w:rFonts w:ascii="Times New Roman" w:hAnsi="Times New Roman" w:cs="Times New Roman"/>
          <w:i/>
          <w:sz w:val="24"/>
          <w:szCs w:val="24"/>
          <w:lang w:val="pl-PL"/>
        </w:rPr>
        <w:t>Fratelli</w:t>
      </w:r>
      <w:proofErr w:type="spellEnd"/>
      <w:r w:rsidR="00F934E4" w:rsidRPr="0016112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Tutti</w:t>
      </w:r>
      <w:r w:rsidR="009E3FD8" w:rsidRPr="00161122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5526" w:rsidRPr="00161122">
        <w:rPr>
          <w:rFonts w:ascii="Times New Roman" w:hAnsi="Times New Roman" w:cs="Times New Roman"/>
          <w:sz w:val="24"/>
          <w:szCs w:val="24"/>
          <w:lang w:val="pl-PL"/>
        </w:rPr>
        <w:t>które są</w:t>
      </w:r>
      <w:r w:rsidR="00811141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4EFC" w:rsidRPr="00161122">
        <w:rPr>
          <w:rFonts w:ascii="Times New Roman" w:hAnsi="Times New Roman" w:cs="Times New Roman"/>
          <w:sz w:val="24"/>
          <w:szCs w:val="24"/>
          <w:lang w:val="pl-PL"/>
        </w:rPr>
        <w:t>pomocą</w:t>
      </w:r>
      <w:r w:rsidR="00811141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dla całego pielgrzymujacego Kościoła.</w:t>
      </w:r>
    </w:p>
    <w:p w14:paraId="18FC4763" w14:textId="4774C47F" w:rsidR="00811141" w:rsidRPr="00161122" w:rsidRDefault="00811141" w:rsidP="0081114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>Przy innej okazji zwracałem się już do wszystkich braci, aby</w:t>
      </w:r>
      <w:r w:rsidR="008449E1" w:rsidRPr="00161122">
        <w:rPr>
          <w:rFonts w:ascii="Times New Roman" w:hAnsi="Times New Roman" w:cs="Times New Roman"/>
          <w:sz w:val="24"/>
          <w:szCs w:val="24"/>
          <w:lang w:val="pl-PL"/>
        </w:rPr>
        <w:t>ście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starali się szukać ró</w:t>
      </w:r>
      <w:r w:rsidR="0062119C" w:rsidRPr="00161122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nych dost</w:t>
      </w:r>
      <w:r w:rsidR="0062119C" w:rsidRPr="00161122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pnych sposobów pomocnych </w:t>
      </w:r>
      <w:r w:rsidR="001D5526" w:rsidRPr="00161122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62119C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animowani</w:t>
      </w:r>
      <w:r w:rsidR="001D5526" w:rsidRPr="0016112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2119C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Zakonu, </w:t>
      </w:r>
      <w:r w:rsidR="001D5526" w:rsidRPr="00161122">
        <w:rPr>
          <w:rFonts w:ascii="Times New Roman" w:hAnsi="Times New Roman" w:cs="Times New Roman"/>
          <w:sz w:val="24"/>
          <w:szCs w:val="24"/>
          <w:lang w:val="pl-PL"/>
        </w:rPr>
        <w:t>bez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ulega</w:t>
      </w:r>
      <w:r w:rsidR="001D5526" w:rsidRPr="00161122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119C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złym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wpływ</w:t>
      </w:r>
      <w:r w:rsidR="008449E1" w:rsidRPr="00161122">
        <w:rPr>
          <w:rFonts w:ascii="Times New Roman" w:hAnsi="Times New Roman" w:cs="Times New Roman"/>
          <w:sz w:val="24"/>
          <w:szCs w:val="24"/>
          <w:lang w:val="pl-PL"/>
        </w:rPr>
        <w:t>om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119C" w:rsidRPr="00161122">
        <w:rPr>
          <w:rFonts w:ascii="Times New Roman" w:hAnsi="Times New Roman" w:cs="Times New Roman"/>
          <w:sz w:val="24"/>
          <w:szCs w:val="24"/>
          <w:lang w:val="pl-PL"/>
        </w:rPr>
        <w:t>panującej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pandemi</w:t>
      </w:r>
      <w:r w:rsidR="008449E1" w:rsidRPr="0016112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i inny</w:t>
      </w:r>
      <w:r w:rsidR="0062119C" w:rsidRPr="00161122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negatywny</w:t>
      </w:r>
      <w:r w:rsidR="0062119C" w:rsidRPr="00161122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czynnik</w:t>
      </w:r>
      <w:r w:rsidR="0062119C" w:rsidRPr="00161122">
        <w:rPr>
          <w:rFonts w:ascii="Times New Roman" w:hAnsi="Times New Roman" w:cs="Times New Roman"/>
          <w:sz w:val="24"/>
          <w:szCs w:val="24"/>
          <w:lang w:val="pl-PL"/>
        </w:rPr>
        <w:t>om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>Oczywiści</w:t>
      </w:r>
      <w:r w:rsidR="0062119C" w:rsidRPr="00161122">
        <w:rPr>
          <w:rFonts w:ascii="Times New Roman" w:hAnsi="Times New Roman" w:cs="Times New Roman"/>
          <w:sz w:val="24"/>
          <w:szCs w:val="24"/>
          <w:lang w:val="pl-PL"/>
        </w:rPr>
        <w:t>e,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także i tu</w:t>
      </w:r>
      <w:r w:rsidR="0062119C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 Kurii</w:t>
      </w:r>
      <w:r w:rsidR="0062119C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Generalnej,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odbyliśmy wiele spotkań roboczych z braćmi z różnych sekretariatów, aby móc </w:t>
      </w:r>
      <w:r w:rsidR="001606C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razem 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>wypracować wytyczne do sprawniejszej animacji w</w:t>
      </w:r>
      <w:r w:rsidR="001D5526" w:rsidRPr="00161122">
        <w:rPr>
          <w:rFonts w:ascii="Times New Roman" w:hAnsi="Times New Roman" w:cs="Times New Roman"/>
          <w:sz w:val="24"/>
          <w:szCs w:val="24"/>
          <w:lang w:val="pl-PL"/>
        </w:rPr>
        <w:t>spólnot kapucy</w:t>
      </w:r>
      <w:r w:rsidR="00164B00" w:rsidRPr="00161122">
        <w:rPr>
          <w:rFonts w:ascii="Times New Roman" w:hAnsi="Times New Roman" w:cs="Times New Roman"/>
          <w:sz w:val="24"/>
          <w:szCs w:val="24"/>
          <w:lang w:val="pl-PL"/>
        </w:rPr>
        <w:t>ńskich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Europie</w:t>
      </w:r>
      <w:r w:rsidR="0062119C" w:rsidRPr="00161122">
        <w:rPr>
          <w:rStyle w:val="Rimandonotaapidipagina"/>
          <w:rFonts w:ascii="Times New Roman" w:hAnsi="Times New Roman" w:cs="Times New Roman"/>
          <w:sz w:val="24"/>
          <w:szCs w:val="24"/>
          <w:lang w:val="pl-PL"/>
        </w:rPr>
        <w:footnoteReference w:id="2"/>
      </w:r>
      <w:r w:rsidR="004A6417" w:rsidRPr="00161122">
        <w:rPr>
          <w:rStyle w:val="Rimandonotaapidipagina"/>
          <w:rFonts w:ascii="Times New Roman" w:hAnsi="Times New Roman" w:cs="Times New Roman"/>
          <w:sz w:val="24"/>
          <w:szCs w:val="24"/>
          <w:lang w:val="pl-PL"/>
        </w:rPr>
        <w:t>.</w:t>
      </w:r>
      <w:r w:rsidR="004A6417" w:rsidRPr="0016112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A6417" w:rsidRPr="00161122">
        <w:rPr>
          <w:rStyle w:val="Rimandonotaapidipagina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D5526" w:rsidRPr="00161122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>ompetencja</w:t>
      </w:r>
      <w:r w:rsidR="00164B00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tych braci</w:t>
      </w:r>
      <w:r w:rsidR="008449E1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chę</w:t>
      </w:r>
      <w:r w:rsidR="008449E1" w:rsidRPr="00161122">
        <w:rPr>
          <w:rFonts w:ascii="Times New Roman" w:hAnsi="Times New Roman" w:cs="Times New Roman"/>
          <w:sz w:val="24"/>
          <w:szCs w:val="24"/>
          <w:lang w:val="pl-PL"/>
        </w:rPr>
        <w:t>ci oraz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zapał, aby służyć Zakonowi</w:t>
      </w:r>
      <w:r w:rsidR="001606C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stały się dla mnie motywacją do pewnych przemyśleń. Prag</w:t>
      </w:r>
      <w:r w:rsidR="00164B00" w:rsidRPr="00161122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9E3FD8" w:rsidRPr="00161122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1606CD">
        <w:rPr>
          <w:rFonts w:ascii="Times New Roman" w:hAnsi="Times New Roman" w:cs="Times New Roman"/>
          <w:sz w:val="24"/>
          <w:szCs w:val="24"/>
          <w:lang w:val="pl-PL"/>
        </w:rPr>
        <w:t xml:space="preserve"> je tu w </w:t>
      </w:r>
      <w:r w:rsidR="002E482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sposób zwięzły </w:t>
      </w:r>
      <w:r w:rsidR="008449E1" w:rsidRPr="0016112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2E482D" w:rsidRPr="00161122">
        <w:rPr>
          <w:rFonts w:ascii="Times New Roman" w:hAnsi="Times New Roman" w:cs="Times New Roman"/>
          <w:sz w:val="24"/>
          <w:szCs w:val="24"/>
          <w:lang w:val="pl-PL"/>
        </w:rPr>
        <w:t>rzedstawić</w:t>
      </w:r>
      <w:r w:rsidR="008449E1" w:rsidRPr="0016112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14B51BF" w14:textId="18E7986F" w:rsidR="002E482D" w:rsidRPr="00161122" w:rsidRDefault="002E482D" w:rsidP="002E48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Cel</w:t>
      </w:r>
    </w:p>
    <w:p w14:paraId="2E4FEE54" w14:textId="02D06C36" w:rsidR="00164B00" w:rsidRPr="00161122" w:rsidRDefault="00166055" w:rsidP="00EE518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Myśląc </w:t>
      </w:r>
      <w:r w:rsidR="009D5EDD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sytuacji, jaką mamy </w:t>
      </w:r>
      <w:r w:rsidR="00332AD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obecnie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 Europie, czynię </w:t>
      </w:r>
      <w:r w:rsidR="00332AD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jako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moją</w:t>
      </w:r>
      <w:r w:rsidR="004A641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własną</w:t>
      </w:r>
      <w:r w:rsidR="00332AD2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obserwacj</w:t>
      </w:r>
      <w:r w:rsidR="004A6417" w:rsidRPr="00161122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1606CD">
        <w:rPr>
          <w:rFonts w:ascii="Times New Roman" w:hAnsi="Times New Roman" w:cs="Times New Roman"/>
          <w:sz w:val="24"/>
          <w:szCs w:val="24"/>
          <w:lang w:val="pl-PL"/>
        </w:rPr>
        <w:t xml:space="preserve"> jednego z </w:t>
      </w:r>
      <w:r w:rsidR="00636B48" w:rsidRPr="00161122">
        <w:rPr>
          <w:rFonts w:ascii="Times New Roman" w:hAnsi="Times New Roman" w:cs="Times New Roman"/>
          <w:sz w:val="24"/>
          <w:szCs w:val="24"/>
          <w:lang w:val="pl-PL"/>
        </w:rPr>
        <w:t>ra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dnych: </w:t>
      </w:r>
      <w:r w:rsidRPr="00161122">
        <w:rPr>
          <w:rFonts w:ascii="Times New Roman" w:hAnsi="Times New Roman" w:cs="Times New Roman"/>
          <w:b/>
          <w:sz w:val="24"/>
          <w:szCs w:val="24"/>
          <w:lang w:val="pl-PL"/>
        </w:rPr>
        <w:t>musimy zaczą</w:t>
      </w:r>
      <w:r w:rsidR="004A6417" w:rsidRPr="00161122">
        <w:rPr>
          <w:rFonts w:ascii="Times New Roman" w:hAnsi="Times New Roman" w:cs="Times New Roman"/>
          <w:b/>
          <w:sz w:val="24"/>
          <w:szCs w:val="24"/>
          <w:lang w:val="pl-PL"/>
        </w:rPr>
        <w:t>ć</w:t>
      </w:r>
      <w:r w:rsidRPr="001611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</w:t>
      </w:r>
      <w:r w:rsidR="004A6417" w:rsidRPr="00161122"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Pr="00161122">
        <w:rPr>
          <w:rFonts w:ascii="Times New Roman" w:hAnsi="Times New Roman" w:cs="Times New Roman"/>
          <w:b/>
          <w:sz w:val="24"/>
          <w:szCs w:val="24"/>
          <w:lang w:val="pl-PL"/>
        </w:rPr>
        <w:t>śleć o nas</w:t>
      </w:r>
      <w:r w:rsidR="001606CD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426D4D" w:rsidRPr="001611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1611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jako </w:t>
      </w:r>
      <w:r w:rsidR="00A41FDF" w:rsidRPr="001611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 w:rsidR="00164B00" w:rsidRPr="00161122">
        <w:rPr>
          <w:rFonts w:ascii="Times New Roman" w:hAnsi="Times New Roman" w:cs="Times New Roman"/>
          <w:b/>
          <w:sz w:val="24"/>
          <w:szCs w:val="24"/>
          <w:lang w:val="pl-PL"/>
        </w:rPr>
        <w:t>b</w:t>
      </w:r>
      <w:r w:rsidRPr="00161122">
        <w:rPr>
          <w:rFonts w:ascii="Times New Roman" w:hAnsi="Times New Roman" w:cs="Times New Roman"/>
          <w:b/>
          <w:sz w:val="24"/>
          <w:szCs w:val="24"/>
          <w:lang w:val="pl-PL"/>
        </w:rPr>
        <w:t>racia</w:t>
      </w:r>
      <w:r w:rsidR="00A41FDF" w:rsidRPr="00161122">
        <w:rPr>
          <w:rFonts w:ascii="Times New Roman" w:hAnsi="Times New Roman" w:cs="Times New Roman"/>
          <w:b/>
          <w:sz w:val="24"/>
          <w:szCs w:val="24"/>
          <w:lang w:val="pl-PL"/>
        </w:rPr>
        <w:t>ch</w:t>
      </w:r>
      <w:r w:rsidRPr="001611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606CD">
        <w:rPr>
          <w:rFonts w:ascii="Times New Roman" w:hAnsi="Times New Roman" w:cs="Times New Roman"/>
          <w:b/>
          <w:sz w:val="24"/>
          <w:szCs w:val="24"/>
          <w:lang w:val="pl-PL"/>
        </w:rPr>
        <w:t>k</w:t>
      </w:r>
      <w:r w:rsidRPr="00161122">
        <w:rPr>
          <w:rFonts w:ascii="Times New Roman" w:hAnsi="Times New Roman" w:cs="Times New Roman"/>
          <w:b/>
          <w:sz w:val="24"/>
          <w:szCs w:val="24"/>
          <w:lang w:val="pl-PL"/>
        </w:rPr>
        <w:t>ap</w:t>
      </w:r>
      <w:r w:rsidR="004A6417" w:rsidRPr="00161122"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Pr="00161122">
        <w:rPr>
          <w:rFonts w:ascii="Times New Roman" w:hAnsi="Times New Roman" w:cs="Times New Roman"/>
          <w:b/>
          <w:sz w:val="24"/>
          <w:szCs w:val="24"/>
          <w:lang w:val="pl-PL"/>
        </w:rPr>
        <w:t>cyn</w:t>
      </w:r>
      <w:r w:rsidR="00A41FDF" w:rsidRPr="00161122">
        <w:rPr>
          <w:rFonts w:ascii="Times New Roman" w:hAnsi="Times New Roman" w:cs="Times New Roman"/>
          <w:b/>
          <w:sz w:val="24"/>
          <w:szCs w:val="24"/>
          <w:lang w:val="pl-PL"/>
        </w:rPr>
        <w:t>ach</w:t>
      </w:r>
      <w:r w:rsidRPr="001611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Europy!</w:t>
      </w:r>
      <w:r w:rsidR="009D5E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O naszej przyszłości</w:t>
      </w:r>
      <w:r w:rsidR="00426D4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36B4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Europie nie możemy myśleć inaczej, jak </w:t>
      </w:r>
      <w:r w:rsidR="00164B00" w:rsidRPr="00161122">
        <w:rPr>
          <w:rFonts w:ascii="Times New Roman" w:hAnsi="Times New Roman" w:cs="Times New Roman"/>
          <w:sz w:val="24"/>
          <w:szCs w:val="24"/>
          <w:lang w:val="pl-PL"/>
        </w:rPr>
        <w:t>tylko w kontekście s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olidarn</w:t>
      </w:r>
      <w:r w:rsidR="00164B00" w:rsidRPr="00161122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zaangażowani</w:t>
      </w:r>
      <w:r w:rsidR="00164B00" w:rsidRPr="0016112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8449E1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="00A41FD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nas wszystkich, z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anim jeszcze zaczniemy myśle</w:t>
      </w:r>
      <w:r w:rsidR="004A6417" w:rsidRPr="00161122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o mi</w:t>
      </w:r>
      <w:r w:rsidR="004A6417" w:rsidRPr="00161122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dzynarodowej braterskiej</w:t>
      </w:r>
      <w:r w:rsidR="004A641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wspó</w:t>
      </w:r>
      <w:r w:rsidR="004A6417" w:rsidRPr="00161122">
        <w:rPr>
          <w:rFonts w:ascii="Times New Roman" w:hAnsi="Times New Roman" w:cs="Times New Roman"/>
          <w:sz w:val="24"/>
          <w:szCs w:val="24"/>
          <w:lang w:val="pl-PL"/>
        </w:rPr>
        <w:t>łpracy. To my w pierwszej kolejno</w:t>
      </w:r>
      <w:r w:rsidR="00426D4D" w:rsidRPr="00161122">
        <w:rPr>
          <w:rFonts w:ascii="Times New Roman" w:hAnsi="Times New Roman" w:cs="Times New Roman"/>
          <w:sz w:val="24"/>
          <w:szCs w:val="24"/>
          <w:lang w:val="pl-PL"/>
        </w:rPr>
        <w:t>ści jesteśmy odpowiedzialni za naszą przyszłość w Europie. Oznacza to przyj</w:t>
      </w:r>
      <w:r w:rsidR="008449E1" w:rsidRPr="00161122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426D4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cie postawy otwartości </w:t>
      </w:r>
      <w:r w:rsidR="00636B4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426D4D" w:rsidRPr="00161122">
        <w:rPr>
          <w:rFonts w:ascii="Times New Roman" w:hAnsi="Times New Roman" w:cs="Times New Roman"/>
          <w:sz w:val="24"/>
          <w:szCs w:val="24"/>
          <w:lang w:val="pl-PL"/>
        </w:rPr>
        <w:t>odwagi</w:t>
      </w:r>
      <w:r w:rsidR="00221F50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26D4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aby wyjść po</w:t>
      </w:r>
      <w:r w:rsidR="00636B4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za próg </w:t>
      </w:r>
      <w:r w:rsidR="00A41FDF" w:rsidRPr="00161122">
        <w:rPr>
          <w:rFonts w:ascii="Times New Roman" w:hAnsi="Times New Roman" w:cs="Times New Roman"/>
          <w:sz w:val="24"/>
          <w:szCs w:val="24"/>
          <w:lang w:val="pl-PL"/>
        </w:rPr>
        <w:t>naszych domów, po</w:t>
      </w:r>
      <w:r w:rsidR="00426D4D" w:rsidRPr="00161122">
        <w:rPr>
          <w:rFonts w:ascii="Times New Roman" w:hAnsi="Times New Roman" w:cs="Times New Roman"/>
          <w:sz w:val="24"/>
          <w:szCs w:val="24"/>
          <w:lang w:val="pl-PL"/>
        </w:rPr>
        <w:t>za nasz</w:t>
      </w:r>
      <w:r w:rsidR="00A41FDF" w:rsidRPr="00161122">
        <w:rPr>
          <w:rFonts w:ascii="Times New Roman" w:hAnsi="Times New Roman" w:cs="Times New Roman"/>
          <w:sz w:val="24"/>
          <w:szCs w:val="24"/>
          <w:lang w:val="pl-PL"/>
        </w:rPr>
        <w:t>ą własną wspólnotę, spojrzeć po</w:t>
      </w:r>
      <w:r w:rsidR="00426D4D" w:rsidRPr="00161122">
        <w:rPr>
          <w:rFonts w:ascii="Times New Roman" w:hAnsi="Times New Roman" w:cs="Times New Roman"/>
          <w:sz w:val="24"/>
          <w:szCs w:val="24"/>
          <w:lang w:val="pl-PL"/>
        </w:rPr>
        <w:t>za Prowincję, która czasami jest mała i panuje w niej atmosfera zamknięcia i izolacji. Musimy przyswoić sobie</w:t>
      </w:r>
      <w:r w:rsidR="00221F50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bardzo wymowną refleksję Papieża na temat złudnego przekonania, że </w:t>
      </w:r>
      <w:r w:rsidR="00A41FD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jakaś </w:t>
      </w:r>
      <w:r w:rsidR="00221F50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wspólnota może uważać się za samowystarczalną i samodzielnie stanowić o sobie. Postarajmy się wyciągnięte wnioski uczynić swoimi. </w:t>
      </w:r>
      <w:r w:rsidR="00A41FD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Możemy dobrze </w:t>
      </w:r>
      <w:r w:rsidR="00221F50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wykorzystać naszą tożsamość charyzmatyczną, która ciągle jest dla nas bodźcem, aby być </w:t>
      </w:r>
      <w:r w:rsidR="00221F50" w:rsidRPr="00161122">
        <w:rPr>
          <w:rFonts w:ascii="Times New Roman" w:hAnsi="Times New Roman" w:cs="Times New Roman"/>
          <w:i/>
          <w:sz w:val="24"/>
          <w:szCs w:val="24"/>
          <w:lang w:val="pl-PL"/>
        </w:rPr>
        <w:t>braćmi wszystkich</w:t>
      </w:r>
      <w:r w:rsidR="00221F50" w:rsidRPr="0016112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DD28C72" w14:textId="0EB49050" w:rsidR="00636B48" w:rsidRPr="00161122" w:rsidRDefault="00221F50" w:rsidP="00EE518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Już od dłuższego czasu Zakon </w:t>
      </w:r>
      <w:r w:rsidR="00332AD2" w:rsidRPr="00161122">
        <w:rPr>
          <w:rFonts w:ascii="Times New Roman" w:hAnsi="Times New Roman" w:cs="Times New Roman"/>
          <w:sz w:val="24"/>
          <w:szCs w:val="24"/>
          <w:lang w:val="pl-PL"/>
        </w:rPr>
        <w:t>zrobił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znaczący </w:t>
      </w:r>
      <w:r w:rsidR="00332AD2" w:rsidRPr="00161122">
        <w:rPr>
          <w:rFonts w:ascii="Times New Roman" w:hAnsi="Times New Roman" w:cs="Times New Roman"/>
          <w:sz w:val="24"/>
          <w:szCs w:val="24"/>
          <w:lang w:val="pl-PL"/>
        </w:rPr>
        <w:t>krok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374BDF" w:rsidRPr="00161122">
        <w:rPr>
          <w:rFonts w:ascii="Times New Roman" w:hAnsi="Times New Roman" w:cs="Times New Roman"/>
          <w:sz w:val="24"/>
          <w:szCs w:val="24"/>
          <w:lang w:val="pl-PL"/>
        </w:rPr>
        <w:t>tym kierunku, p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oczynając od </w:t>
      </w:r>
      <w:r w:rsidR="001606CD">
        <w:rPr>
          <w:rFonts w:ascii="Times New Roman" w:hAnsi="Times New Roman" w:cs="Times New Roman"/>
          <w:sz w:val="24"/>
          <w:szCs w:val="24"/>
          <w:lang w:val="pl-PL"/>
        </w:rPr>
        <w:t>spotkania w </w:t>
      </w:r>
      <w:r w:rsidR="00106E34" w:rsidRPr="00161122">
        <w:rPr>
          <w:rFonts w:ascii="Times New Roman" w:hAnsi="Times New Roman" w:cs="Times New Roman"/>
          <w:sz w:val="24"/>
          <w:szCs w:val="24"/>
          <w:lang w:val="pl-PL"/>
        </w:rPr>
        <w:t>Fatimie w 2014 roku</w:t>
      </w:r>
      <w:r w:rsidR="00332AD2" w:rsidRPr="0016112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06E34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46F3" w:rsidRPr="00161122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106E34" w:rsidRPr="00161122">
        <w:rPr>
          <w:rFonts w:ascii="Times New Roman" w:hAnsi="Times New Roman" w:cs="Times New Roman"/>
          <w:sz w:val="24"/>
          <w:szCs w:val="24"/>
          <w:lang w:val="pl-PL"/>
        </w:rPr>
        <w:t>ie ma wątpliwości, że spotkanie to było powiewem niosącym nadzieję.</w:t>
      </w:r>
      <w:r w:rsidR="009D5E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6E34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Teraz pragniemy zdecydowanie i w sposób </w:t>
      </w:r>
      <w:r w:rsidR="00636B4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jeszcze </w:t>
      </w:r>
      <w:r w:rsidR="00106E34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bardziej </w:t>
      </w:r>
      <w:r w:rsidR="00374BD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otwarty </w:t>
      </w:r>
      <w:r w:rsidR="001606CD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="00332AD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74BDF" w:rsidRPr="00161122">
        <w:rPr>
          <w:rFonts w:ascii="Times New Roman" w:hAnsi="Times New Roman" w:cs="Times New Roman"/>
          <w:sz w:val="24"/>
          <w:szCs w:val="24"/>
          <w:lang w:val="pl-PL"/>
        </w:rPr>
        <w:t>kontynuować, p</w:t>
      </w:r>
      <w:r w:rsidR="00106E34" w:rsidRPr="00161122">
        <w:rPr>
          <w:rFonts w:ascii="Times New Roman" w:hAnsi="Times New Roman" w:cs="Times New Roman"/>
          <w:sz w:val="24"/>
          <w:szCs w:val="24"/>
          <w:lang w:val="pl-PL"/>
        </w:rPr>
        <w:t>onieważ wydaje się nam</w:t>
      </w:r>
      <w:r w:rsidR="00636B4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6E34" w:rsidRPr="00161122">
        <w:rPr>
          <w:rFonts w:ascii="Times New Roman" w:hAnsi="Times New Roman" w:cs="Times New Roman"/>
          <w:sz w:val="24"/>
          <w:szCs w:val="24"/>
          <w:lang w:val="pl-PL"/>
        </w:rPr>
        <w:t>potrzebne</w:t>
      </w:r>
      <w:r w:rsidR="00636B4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i pilne,</w:t>
      </w:r>
      <w:r w:rsidR="00106E34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aby zjednoczyć się i wspólnie starać się zrozumieć</w:t>
      </w:r>
      <w:r w:rsidR="00374BDF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06E34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według naszych możliwości, gdzie nas Pan Bóg powołuje. </w:t>
      </w:r>
      <w:r w:rsidR="00D046F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Kapucyni europejscy mają </w:t>
      </w:r>
      <w:r w:rsidR="00374BDF" w:rsidRPr="00161122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0704A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eszcze wiele sił witalnych, dlatego chcemy </w:t>
      </w:r>
      <w:r w:rsidR="001606CD">
        <w:rPr>
          <w:rFonts w:ascii="Times New Roman" w:hAnsi="Times New Roman" w:cs="Times New Roman"/>
          <w:sz w:val="24"/>
          <w:szCs w:val="24"/>
          <w:lang w:val="pl-PL"/>
        </w:rPr>
        <w:t>wytyczać</w:t>
      </w:r>
      <w:r w:rsidR="000704A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nowe szlaki, aby dać możliwości do lepszej oceny sytuacji. Wystarczy, abyśmy chcieli rozpocząć</w:t>
      </w:r>
      <w:r w:rsidR="00636B48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704A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4B00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bez </w:t>
      </w:r>
      <w:r w:rsidR="000704A7" w:rsidRPr="00161122">
        <w:rPr>
          <w:rFonts w:ascii="Times New Roman" w:hAnsi="Times New Roman" w:cs="Times New Roman"/>
          <w:sz w:val="24"/>
          <w:szCs w:val="24"/>
          <w:lang w:val="pl-PL"/>
        </w:rPr>
        <w:t>koncentr</w:t>
      </w:r>
      <w:r w:rsidR="00164B00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owania </w:t>
      </w:r>
      <w:r w:rsidR="000704A7" w:rsidRPr="00161122">
        <w:rPr>
          <w:rFonts w:ascii="Times New Roman" w:hAnsi="Times New Roman" w:cs="Times New Roman"/>
          <w:sz w:val="24"/>
          <w:szCs w:val="24"/>
          <w:lang w:val="pl-PL"/>
        </w:rPr>
        <w:t>się na efektach końcowych. Tak naprawdę</w:t>
      </w:r>
      <w:r w:rsidR="00374BDF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704A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czekająca na nas nagroda</w:t>
      </w:r>
      <w:r w:rsidR="008449E1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704A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zawsze jest w rękach Pana Boga, a do nas należy</w:t>
      </w:r>
      <w:r w:rsidR="00636B48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704A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abyśmy </w:t>
      </w:r>
      <w:r w:rsidR="00D046F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ośmielili się mieć nadzieję </w:t>
      </w:r>
      <w:r w:rsidR="000704A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374BDF" w:rsidRPr="00161122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0704A7" w:rsidRPr="00161122">
        <w:rPr>
          <w:rFonts w:ascii="Times New Roman" w:hAnsi="Times New Roman" w:cs="Times New Roman"/>
          <w:sz w:val="24"/>
          <w:szCs w:val="24"/>
          <w:lang w:val="pl-PL"/>
        </w:rPr>
        <w:t>ego Imi</w:t>
      </w:r>
      <w:r w:rsidR="00374BDF" w:rsidRPr="00161122">
        <w:rPr>
          <w:rFonts w:ascii="Times New Roman" w:hAnsi="Times New Roman" w:cs="Times New Roman"/>
          <w:sz w:val="24"/>
          <w:szCs w:val="24"/>
          <w:lang w:val="pl-PL"/>
        </w:rPr>
        <w:t>eniu</w:t>
      </w:r>
      <w:r w:rsidR="000704A7" w:rsidRPr="00161122">
        <w:rPr>
          <w:rFonts w:ascii="Times New Roman" w:hAnsi="Times New Roman" w:cs="Times New Roman"/>
          <w:sz w:val="24"/>
          <w:szCs w:val="24"/>
          <w:lang w:val="pl-PL"/>
        </w:rPr>
        <w:t>. W sprawę realizacji naszych zamierzeń, zaangażowane są wszystkie</w:t>
      </w:r>
      <w:r w:rsidR="00636B4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4B00" w:rsidRPr="00161122">
        <w:rPr>
          <w:rFonts w:ascii="Times New Roman" w:hAnsi="Times New Roman" w:cs="Times New Roman"/>
          <w:sz w:val="24"/>
          <w:szCs w:val="24"/>
          <w:lang w:val="pl-PL"/>
        </w:rPr>
        <w:t>urzędy</w:t>
      </w:r>
      <w:r w:rsidR="00636B4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naszej Kurii, poprzez przygotowywanie odpowiednich pomocy.</w:t>
      </w:r>
    </w:p>
    <w:p w14:paraId="2F44923F" w14:textId="6275CBDC" w:rsidR="00636B48" w:rsidRPr="00161122" w:rsidRDefault="00636B48" w:rsidP="00636B4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b/>
          <w:bCs/>
          <w:sz w:val="24"/>
          <w:szCs w:val="24"/>
          <w:lang w:val="pl-PL"/>
        </w:rPr>
        <w:t>Sposób</w:t>
      </w:r>
    </w:p>
    <w:p w14:paraId="16F93A5F" w14:textId="5216DFAD" w:rsidR="00636B48" w:rsidRPr="00161122" w:rsidRDefault="00636B48" w:rsidP="00EE518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Każde przedsięwzięcie, aby mogło być skuteczne, musi być poprzedzone przez odpowiednią refleksję. </w:t>
      </w:r>
      <w:r w:rsidR="00EE518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Dlatego </w:t>
      </w:r>
      <w:r w:rsidR="00D046F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bardzo ważny i potrzebny </w:t>
      </w:r>
      <w:r w:rsidR="00D1487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="00D046F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wkład </w:t>
      </w:r>
      <w:r w:rsidR="00EE518B" w:rsidRPr="00161122">
        <w:rPr>
          <w:rFonts w:ascii="Times New Roman" w:hAnsi="Times New Roman" w:cs="Times New Roman"/>
          <w:sz w:val="24"/>
          <w:szCs w:val="24"/>
          <w:lang w:val="pl-PL"/>
        </w:rPr>
        <w:t>wszystkich poprzez wiedzę, doświadczenie, dojrzałą pobożność i własne odczucia, aby dokonać odpowiedniej oceny sytuacji</w:t>
      </w:r>
      <w:r w:rsidR="00D14878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E518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 jakiej dziś żyjemy w Europie. Ta sama determinacja przy dokonywaniu oceny powinna towarzyszyć nam w dokonanych wyborach, aby móc </w:t>
      </w:r>
      <w:r w:rsidR="008449E1" w:rsidRPr="00161122">
        <w:rPr>
          <w:rFonts w:ascii="Times New Roman" w:hAnsi="Times New Roman" w:cs="Times New Roman"/>
          <w:sz w:val="24"/>
          <w:szCs w:val="24"/>
          <w:lang w:val="pl-PL"/>
        </w:rPr>
        <w:t>skut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>ecznie ocen</w:t>
      </w:r>
      <w:r w:rsidR="00EE518B" w:rsidRPr="0016112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>ć,</w:t>
      </w:r>
      <w:r w:rsidR="00EE518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czy </w:t>
      </w:r>
      <w:r w:rsidR="0041717B">
        <w:rPr>
          <w:rFonts w:ascii="Times New Roman" w:hAnsi="Times New Roman" w:cs="Times New Roman"/>
          <w:sz w:val="24"/>
          <w:szCs w:val="24"/>
          <w:lang w:val="pl-PL"/>
        </w:rPr>
        <w:t>są one</w:t>
      </w:r>
      <w:r w:rsidR="00EE518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zgodne z tym</w:t>
      </w:r>
      <w:r w:rsidR="00D046F3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E518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</w:t>
      </w:r>
      <w:r w:rsidR="00374BDF" w:rsidRPr="00161122">
        <w:rPr>
          <w:rFonts w:ascii="Times New Roman" w:hAnsi="Times New Roman" w:cs="Times New Roman"/>
          <w:sz w:val="24"/>
          <w:szCs w:val="24"/>
          <w:lang w:val="pl-PL"/>
        </w:rPr>
        <w:t>zego</w:t>
      </w:r>
      <w:r w:rsidR="00EE518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od nas chce Bóg.</w:t>
      </w:r>
    </w:p>
    <w:p w14:paraId="5F05E7A8" w14:textId="0EAD1355" w:rsidR="00EE518B" w:rsidRPr="00161122" w:rsidRDefault="00EE518B" w:rsidP="00EE518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>Mając zawsze na uwadze</w:t>
      </w:r>
      <w:r w:rsidR="00D14878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jako fundamentalne punkty odniesienia Słowo Boże, nauczanie Kościoła, naszą Regułę i Konstytucje, Ratio </w:t>
      </w:r>
      <w:proofErr w:type="spellStart"/>
      <w:r w:rsidRPr="00161122">
        <w:rPr>
          <w:rFonts w:ascii="Times New Roman" w:hAnsi="Times New Roman" w:cs="Times New Roman"/>
          <w:sz w:val="24"/>
          <w:szCs w:val="24"/>
          <w:lang w:val="pl-PL"/>
        </w:rPr>
        <w:t>Formationis</w:t>
      </w:r>
      <w:proofErr w:type="spellEnd"/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itd</w:t>
      </w:r>
      <w:r w:rsidR="00D14878" w:rsidRPr="0016112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…, </w:t>
      </w:r>
      <w:r w:rsidR="001D4EFC" w:rsidRPr="00161122">
        <w:rPr>
          <w:rFonts w:ascii="Times New Roman" w:hAnsi="Times New Roman" w:cs="Times New Roman"/>
          <w:sz w:val="24"/>
          <w:szCs w:val="24"/>
          <w:lang w:val="pl-PL"/>
        </w:rPr>
        <w:t>będziemy próbować odczyt</w:t>
      </w:r>
      <w:r w:rsidR="00D046F3" w:rsidRPr="00161122">
        <w:rPr>
          <w:rFonts w:ascii="Times New Roman" w:hAnsi="Times New Roman" w:cs="Times New Roman"/>
          <w:sz w:val="24"/>
          <w:szCs w:val="24"/>
          <w:lang w:val="pl-PL"/>
        </w:rPr>
        <w:t>yw</w:t>
      </w:r>
      <w:r w:rsidR="001D4EFC" w:rsidRPr="00161122">
        <w:rPr>
          <w:rFonts w:ascii="Times New Roman" w:hAnsi="Times New Roman" w:cs="Times New Roman"/>
          <w:sz w:val="24"/>
          <w:szCs w:val="24"/>
          <w:lang w:val="pl-PL"/>
        </w:rPr>
        <w:t>ać znaki</w:t>
      </w:r>
      <w:r w:rsidR="00374BDF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D4EFC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jakimi Bóg do nas dziś przemawia</w:t>
      </w:r>
      <w:r w:rsidR="00374BDF" w:rsidRPr="00161122">
        <w:rPr>
          <w:rFonts w:ascii="Times New Roman" w:hAnsi="Times New Roman" w:cs="Times New Roman"/>
          <w:sz w:val="24"/>
          <w:szCs w:val="24"/>
          <w:lang w:val="pl-PL"/>
        </w:rPr>
        <w:t>, c</w:t>
      </w:r>
      <w:r w:rsidR="001D4EFC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zy to poprzez spadek naszej liczebności, czy też 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poprzez </w:t>
      </w:r>
      <w:r w:rsidR="001D4EFC" w:rsidRPr="00161122">
        <w:rPr>
          <w:rFonts w:ascii="Times New Roman" w:hAnsi="Times New Roman" w:cs="Times New Roman"/>
          <w:sz w:val="24"/>
          <w:szCs w:val="24"/>
          <w:lang w:val="pl-PL"/>
        </w:rPr>
        <w:t>trudności, które coraz bardziej stają się widoczne (postawa zamknięcia, prowincjonalizm, trudności powołanio</w:t>
      </w:r>
      <w:r w:rsidR="00374BDF" w:rsidRPr="00161122">
        <w:rPr>
          <w:rFonts w:ascii="Times New Roman" w:hAnsi="Times New Roman" w:cs="Times New Roman"/>
          <w:sz w:val="24"/>
          <w:szCs w:val="24"/>
          <w:lang w:val="pl-PL"/>
        </w:rPr>
        <w:t>we i formacyjne, pesymizm …), p</w:t>
      </w:r>
      <w:r w:rsidR="001D4EFC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osługując się także już podjętymi </w:t>
      </w:r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i realizowanymi </w:t>
      </w:r>
      <w:r w:rsidR="001D4EFC" w:rsidRPr="00161122">
        <w:rPr>
          <w:rFonts w:ascii="Times New Roman" w:hAnsi="Times New Roman" w:cs="Times New Roman"/>
          <w:sz w:val="24"/>
          <w:szCs w:val="24"/>
          <w:lang w:val="pl-PL"/>
        </w:rPr>
        <w:t>działaniami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1D4EFC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1D4EFC" w:rsidRPr="00161122">
        <w:rPr>
          <w:rFonts w:ascii="Times New Roman" w:hAnsi="Times New Roman" w:cs="Times New Roman"/>
          <w:i/>
          <w:sz w:val="24"/>
          <w:szCs w:val="24"/>
          <w:lang w:val="pl-PL"/>
        </w:rPr>
        <w:t>wspólnot</w:t>
      </w:r>
      <w:r w:rsidR="00F66A47" w:rsidRPr="00161122">
        <w:rPr>
          <w:rFonts w:ascii="Times New Roman" w:hAnsi="Times New Roman" w:cs="Times New Roman"/>
          <w:i/>
          <w:sz w:val="24"/>
          <w:szCs w:val="24"/>
          <w:lang w:val="pl-PL"/>
        </w:rPr>
        <w:t>y</w:t>
      </w:r>
      <w:r w:rsidR="001D4EFC" w:rsidRPr="0016112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św. Wawrzyńca</w:t>
      </w:r>
      <w:r w:rsidR="001D4EFC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, współpraca </w:t>
      </w:r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>między prowincjami</w:t>
      </w:r>
      <w:r w:rsidR="001D4EFC" w:rsidRPr="00161122">
        <w:rPr>
          <w:rFonts w:ascii="Times New Roman" w:hAnsi="Times New Roman" w:cs="Times New Roman"/>
          <w:sz w:val="24"/>
          <w:szCs w:val="24"/>
          <w:lang w:val="pl-PL"/>
        </w:rPr>
        <w:t>, czy międzynarodowa, wspól</w:t>
      </w:r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noty czy domy formacyjne </w:t>
      </w:r>
      <w:proofErr w:type="spellStart"/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>między</w:t>
      </w:r>
      <w:r w:rsidR="001D4EFC" w:rsidRPr="00161122">
        <w:rPr>
          <w:rFonts w:ascii="Times New Roman" w:hAnsi="Times New Roman" w:cs="Times New Roman"/>
          <w:sz w:val="24"/>
          <w:szCs w:val="24"/>
          <w:lang w:val="pl-PL"/>
        </w:rPr>
        <w:t>prowincjalne</w:t>
      </w:r>
      <w:proofErr w:type="spellEnd"/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>…)</w:t>
      </w:r>
      <w:r w:rsidR="009D5ED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52B9F18" w14:textId="3541BFF4" w:rsidR="003A5FC0" w:rsidRPr="00161122" w:rsidRDefault="003A5FC0" w:rsidP="00EE518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>Jest bardzo ważne, abyśmy sprzyjali jak największemu zaangażowani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>u się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wszystkich 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naszych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instytucji, w różnych sferach (</w:t>
      </w:r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>Konferencje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ekretariaty, </w:t>
      </w:r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>Ministrowie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, różne grupy…)</w:t>
      </w:r>
      <w:r w:rsidR="009D5E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 taką samą postawę ofiarnego zaangażowania i animacji prosimy wszystkich Ministrów i wszystkie sekretariaty na różnych poziomach, </w:t>
      </w:r>
      <w:r w:rsidR="00D14878" w:rsidRPr="00161122">
        <w:rPr>
          <w:rFonts w:ascii="Times New Roman" w:hAnsi="Times New Roman" w:cs="Times New Roman"/>
          <w:sz w:val="24"/>
          <w:szCs w:val="24"/>
          <w:lang w:val="pl-PL"/>
        </w:rPr>
        <w:t>mające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świadomość roli</w:t>
      </w:r>
      <w:r w:rsidR="009D5ED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77BB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187D" w:rsidRPr="00161122">
        <w:rPr>
          <w:rFonts w:ascii="Times New Roman" w:hAnsi="Times New Roman" w:cs="Times New Roman"/>
          <w:sz w:val="24"/>
          <w:szCs w:val="24"/>
          <w:lang w:val="pl-PL"/>
        </w:rPr>
        <w:t>jaką spełniają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 animowaniu życia braterskiego. Sekretariaty w Kurii</w:t>
      </w:r>
      <w:r w:rsidR="00B8187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Generalnej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podejmą wysiłek koordynacji i w odpowiednim czasie</w:t>
      </w:r>
      <w:r w:rsidR="00B8187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także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zaproponują </w:t>
      </w:r>
      <w:r w:rsidR="00B8187D" w:rsidRPr="00161122">
        <w:rPr>
          <w:rFonts w:ascii="Times New Roman" w:hAnsi="Times New Roman" w:cs="Times New Roman"/>
          <w:sz w:val="24"/>
          <w:szCs w:val="24"/>
          <w:lang w:val="pl-PL"/>
        </w:rPr>
        <w:t>zapoznanie się z refleksjami i wkładem, któr</w:t>
      </w:r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B8187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każdy może </w:t>
      </w:r>
      <w:r w:rsidR="00D046F3" w:rsidRPr="00161122">
        <w:rPr>
          <w:rFonts w:ascii="Times New Roman" w:hAnsi="Times New Roman" w:cs="Times New Roman"/>
          <w:sz w:val="24"/>
          <w:szCs w:val="24"/>
          <w:lang w:val="pl-PL"/>
        </w:rPr>
        <w:t>wnieść</w:t>
      </w:r>
      <w:r w:rsidR="00B8187D" w:rsidRPr="00161122">
        <w:rPr>
          <w:rFonts w:ascii="Times New Roman" w:hAnsi="Times New Roman" w:cs="Times New Roman"/>
          <w:sz w:val="24"/>
          <w:szCs w:val="24"/>
          <w:lang w:val="pl-PL"/>
        </w:rPr>
        <w:t>. W różnym stopniu odpowiedzialności, lecz z udziałem wszystkich</w:t>
      </w:r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8187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musimy dokonać konkretnych wyborów, </w:t>
      </w:r>
      <w:r w:rsidR="00D14878" w:rsidRPr="00161122">
        <w:rPr>
          <w:rFonts w:ascii="Times New Roman" w:hAnsi="Times New Roman" w:cs="Times New Roman"/>
          <w:sz w:val="24"/>
          <w:szCs w:val="24"/>
          <w:lang w:val="pl-PL"/>
        </w:rPr>
        <w:t>uwzględniając</w:t>
      </w:r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to</w:t>
      </w:r>
      <w:r w:rsidR="00B8187D" w:rsidRPr="00161122">
        <w:rPr>
          <w:rFonts w:ascii="Times New Roman" w:hAnsi="Times New Roman" w:cs="Times New Roman"/>
          <w:sz w:val="24"/>
          <w:szCs w:val="24"/>
          <w:lang w:val="pl-PL"/>
        </w:rPr>
        <w:t>, że podjęte decyzje na tyle będą skuteczne</w:t>
      </w:r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8187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na ile będzie dojrzała świadomość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nas</w:t>
      </w:r>
      <w:r w:rsidR="00B8187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wszystkich. </w:t>
      </w:r>
    </w:p>
    <w:p w14:paraId="40394488" w14:textId="02A50AF4" w:rsidR="00B8187D" w:rsidRPr="00161122" w:rsidRDefault="00B8187D" w:rsidP="00B8187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b/>
          <w:bCs/>
          <w:sz w:val="24"/>
          <w:szCs w:val="24"/>
          <w:lang w:val="pl-PL"/>
        </w:rPr>
        <w:t>Narzędzia</w:t>
      </w:r>
    </w:p>
    <w:p w14:paraId="4635CFCB" w14:textId="561BA1B2" w:rsidR="00B8187D" w:rsidRPr="00161122" w:rsidRDefault="00F66A47" w:rsidP="007E7E0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>Być m</w:t>
      </w:r>
      <w:r w:rsidR="00B8187D" w:rsidRPr="00161122">
        <w:rPr>
          <w:rFonts w:ascii="Times New Roman" w:hAnsi="Times New Roman" w:cs="Times New Roman"/>
          <w:sz w:val="24"/>
          <w:szCs w:val="24"/>
          <w:lang w:val="pl-PL"/>
        </w:rPr>
        <w:t>oże</w:t>
      </w:r>
      <w:r w:rsidR="00D046F3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8187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nie zaistnieje potrzeba wypracowywania nowych metod działania, ponieważ </w:t>
      </w:r>
      <w:r w:rsidR="00E23D4B" w:rsidRPr="00161122">
        <w:rPr>
          <w:rFonts w:ascii="Times New Roman" w:hAnsi="Times New Roman" w:cs="Times New Roman"/>
          <w:sz w:val="24"/>
          <w:szCs w:val="24"/>
          <w:lang w:val="pl-PL"/>
        </w:rPr>
        <w:t>istnieją już różne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23D4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będące do naszej dyspozycji. Odnoszę wrażenie, że po prostu musimy zacząć wprowadzać i używać w czasach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23D4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 jakich żyjemy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23D4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środków komunikacji</w:t>
      </w:r>
      <w:r w:rsidR="009D5ED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23D4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które </w:t>
      </w:r>
      <w:r w:rsidR="00E23D4B" w:rsidRPr="00161122">
        <w:rPr>
          <w:rFonts w:ascii="Times New Roman" w:hAnsi="Times New Roman" w:cs="Times New Roman"/>
          <w:sz w:val="24"/>
          <w:szCs w:val="24"/>
          <w:lang w:val="pl-PL"/>
        </w:rPr>
        <w:t>ofiaruje nam technologia. W to wszystko muszą być zaangażowane:</w:t>
      </w:r>
    </w:p>
    <w:p w14:paraId="7F08489D" w14:textId="76279D65" w:rsidR="00E23D4B" w:rsidRPr="00161122" w:rsidRDefault="00E23D4B" w:rsidP="00C241FB">
      <w:pPr>
        <w:ind w:left="7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F66A4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urzędy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 Kurii Generalnej, aby przygotować potrzebne materiały i zaangażować różne struktury na różnych poziomach, aby koordynować i śledzić realizację w praktyce, gromadzić i porządkować napływające informacje, aby móc przygotować zawsze uaktualnione </w:t>
      </w:r>
      <w:r w:rsidR="00C241FB" w:rsidRPr="00161122">
        <w:rPr>
          <w:rFonts w:ascii="Times New Roman" w:hAnsi="Times New Roman" w:cs="Times New Roman"/>
          <w:sz w:val="24"/>
          <w:szCs w:val="24"/>
          <w:lang w:val="pl-PL"/>
        </w:rPr>
        <w:t>tematy do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rozważ</w:t>
      </w:r>
      <w:r w:rsidR="00D14878" w:rsidRPr="0016112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="00C241F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przez Radę Generalną. Sekretariaty w Kurii Generalnej pracują, każdy w odpowiednim dla siebie sektorze, mając t</w:t>
      </w:r>
      <w:r w:rsidR="00D14878" w:rsidRPr="00161122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C241F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samą wspólną myśl przewodnią.</w:t>
      </w:r>
    </w:p>
    <w:p w14:paraId="5EC0C161" w14:textId="2840890E" w:rsidR="00C241FB" w:rsidRPr="00161122" w:rsidRDefault="00C241FB" w:rsidP="00C241FB">
      <w:pPr>
        <w:ind w:left="7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- różne grupy i sekretariaty, które są zapraszane i animowane poprzez Sekretariaty Kurii Generalnej oraz Ministrów Prowincjalnych, stają się z kolei animatorami i promotorami w ich środowiskach i </w:t>
      </w:r>
      <w:r w:rsidR="0015233D" w:rsidRPr="00161122">
        <w:rPr>
          <w:rFonts w:ascii="Times New Roman" w:hAnsi="Times New Roman" w:cs="Times New Roman"/>
          <w:sz w:val="24"/>
          <w:szCs w:val="24"/>
          <w:lang w:val="pl-PL"/>
        </w:rPr>
        <w:t>obszarach ich zainteresowania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000428D" w14:textId="4FC3BE09" w:rsidR="00C241FB" w:rsidRPr="00161122" w:rsidRDefault="00C241FB" w:rsidP="00C241FB">
      <w:pPr>
        <w:ind w:left="7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E275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komisja zajmująca się </w:t>
      </w:r>
      <w:r w:rsidR="00D14878" w:rsidRPr="00161122">
        <w:rPr>
          <w:rFonts w:ascii="Times New Roman" w:hAnsi="Times New Roman" w:cs="Times New Roman"/>
          <w:sz w:val="24"/>
          <w:szCs w:val="24"/>
          <w:lang w:val="pl-PL"/>
        </w:rPr>
        <w:t>tematyką śródziemnomorską</w:t>
      </w:r>
      <w:r w:rsidR="003E275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oraz spotkanie europejskie na ten temat.</w:t>
      </w:r>
    </w:p>
    <w:p w14:paraId="74A725AC" w14:textId="64AF7014" w:rsidR="003E2753" w:rsidRPr="00161122" w:rsidRDefault="003E2753" w:rsidP="00C241FB">
      <w:pPr>
        <w:ind w:left="7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- komisja zajmująca się </w:t>
      </w:r>
      <w:r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>wspólnotami</w:t>
      </w:r>
      <w:r w:rsidRPr="0016112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św. Wawrzyńca</w:t>
      </w:r>
      <w:r w:rsidR="0015233D" w:rsidRPr="0016112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519C9F0" w14:textId="7D9844F0" w:rsidR="003E2753" w:rsidRPr="00161122" w:rsidRDefault="0015233D" w:rsidP="0015233D">
      <w:pPr>
        <w:ind w:firstLine="7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Wykorzystanie </w:t>
      </w:r>
      <w:r w:rsidR="003E275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Ratio </w:t>
      </w:r>
      <w:proofErr w:type="spellStart"/>
      <w:r w:rsidR="003E2753" w:rsidRPr="00161122">
        <w:rPr>
          <w:rFonts w:ascii="Times New Roman" w:hAnsi="Times New Roman" w:cs="Times New Roman"/>
          <w:sz w:val="24"/>
          <w:szCs w:val="24"/>
          <w:lang w:val="pl-PL"/>
        </w:rPr>
        <w:t>Formationis</w:t>
      </w:r>
      <w:proofErr w:type="spellEnd"/>
      <w:r w:rsidR="003E2753" w:rsidRPr="00161122">
        <w:rPr>
          <w:rFonts w:ascii="Times New Roman" w:hAnsi="Times New Roman" w:cs="Times New Roman"/>
          <w:sz w:val="24"/>
          <w:szCs w:val="24"/>
          <w:lang w:val="pl-PL"/>
        </w:rPr>
        <w:t>, narzędzi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3E275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ofiarowane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3E275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nam przez Kapitu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łę Generalną, wydaje się rzeczą </w:t>
      </w:r>
      <w:r w:rsidR="003E275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mądrą i mogącą przynieść wiele korzyści, starajmy się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więc </w:t>
      </w:r>
      <w:r w:rsidR="003E275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realizować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="003E275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 naszej działalności i życiu</w:t>
      </w:r>
      <w:r w:rsidR="00277BB2" w:rsidRPr="00161122">
        <w:rPr>
          <w:rStyle w:val="Rimandonotaapidipagina"/>
          <w:rFonts w:ascii="Times New Roman" w:hAnsi="Times New Roman" w:cs="Times New Roman"/>
          <w:sz w:val="24"/>
          <w:szCs w:val="24"/>
          <w:lang w:val="pl-PL"/>
        </w:rPr>
        <w:footnoteReference w:id="3"/>
      </w:r>
    </w:p>
    <w:p w14:paraId="27E5572B" w14:textId="20D10298" w:rsidR="008719E4" w:rsidRPr="00161122" w:rsidRDefault="008719E4" w:rsidP="008719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Tematyka</w:t>
      </w:r>
    </w:p>
    <w:p w14:paraId="440D8292" w14:textId="712CAB8D" w:rsidR="008719E4" w:rsidRPr="00161122" w:rsidRDefault="008719E4" w:rsidP="008719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>Nie zamierzając w jakikolwiek sposób ograniczać tematyki naszych prac, chciałbym jednak zasygnalizować, że już zostały określone cztery punkty do przedyskutowan</w:t>
      </w:r>
      <w:r w:rsidR="0037017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a, które nie mogą być pominięte.</w:t>
      </w:r>
    </w:p>
    <w:p w14:paraId="004594F9" w14:textId="51B55245" w:rsidR="008719E4" w:rsidRPr="00161122" w:rsidRDefault="008719E4" w:rsidP="008719E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b/>
          <w:bCs/>
          <w:sz w:val="24"/>
          <w:szCs w:val="24"/>
          <w:lang w:val="pl-PL"/>
        </w:rPr>
        <w:t>4.1 Potrzeba uaktualnienia pod</w:t>
      </w:r>
      <w:r w:rsidR="001C4D29" w:rsidRPr="00161122">
        <w:rPr>
          <w:rFonts w:ascii="Times New Roman" w:hAnsi="Times New Roman" w:cs="Times New Roman"/>
          <w:b/>
          <w:bCs/>
          <w:sz w:val="24"/>
          <w:szCs w:val="24"/>
          <w:lang w:val="pl-PL"/>
        </w:rPr>
        <w:t>ziału strukturalnego w Europie</w:t>
      </w:r>
    </w:p>
    <w:p w14:paraId="095528A9" w14:textId="701B5C5D" w:rsidR="000F178F" w:rsidRPr="00161122" w:rsidRDefault="008719E4" w:rsidP="000F178F">
      <w:pPr>
        <w:ind w:firstLine="360"/>
        <w:jc w:val="both"/>
        <w:rPr>
          <w:rFonts w:ascii="Times New Roman" w:hAnsi="Times New Roman" w:cs="Times New Roman"/>
          <w:strike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Na ten temat już się wypowiedziała Kapituła Generalna i to </w:t>
      </w:r>
      <w:r w:rsidR="001C4D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powinno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być </w:t>
      </w:r>
      <w:r w:rsidR="0015233D" w:rsidRPr="00161122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realizowane</w:t>
      </w:r>
      <w:r w:rsidR="00277BB2" w:rsidRPr="00161122">
        <w:rPr>
          <w:rStyle w:val="Rimandonotaapidipagina"/>
          <w:rFonts w:ascii="Times New Roman" w:hAnsi="Times New Roman" w:cs="Times New Roman"/>
          <w:sz w:val="24"/>
          <w:szCs w:val="24"/>
          <w:lang w:val="pl-PL"/>
        </w:rPr>
        <w:footnoteReference w:id="4"/>
      </w:r>
      <w:r w:rsidR="004171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77BB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717B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277BB2" w:rsidRPr="00161122">
        <w:rPr>
          <w:rFonts w:ascii="Times New Roman" w:hAnsi="Times New Roman" w:cs="Times New Roman"/>
          <w:sz w:val="24"/>
          <w:szCs w:val="24"/>
          <w:lang w:val="pl-PL"/>
        </w:rPr>
        <w:t>zi</w:t>
      </w:r>
      <w:r w:rsidR="0015233D" w:rsidRPr="00161122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="00277BB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Europa jest podzielnia na cztery</w:t>
      </w:r>
      <w:r w:rsidR="00643340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3F72" w:rsidRPr="00161122">
        <w:rPr>
          <w:rFonts w:ascii="Times New Roman" w:hAnsi="Times New Roman" w:cs="Times New Roman"/>
          <w:sz w:val="24"/>
          <w:szCs w:val="24"/>
          <w:lang w:val="pl-PL"/>
        </w:rPr>
        <w:t>Konferencje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77BB2" w:rsidRPr="00161122">
        <w:rPr>
          <w:rFonts w:ascii="Times New Roman" w:hAnsi="Times New Roman" w:cs="Times New Roman"/>
          <w:sz w:val="24"/>
          <w:szCs w:val="24"/>
          <w:lang w:val="pl-PL"/>
        </w:rPr>
        <w:t>(CIC: trzy prowincje w progresywny</w:t>
      </w:r>
      <w:r w:rsidR="0015233D" w:rsidRPr="00161122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277BB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233D" w:rsidRPr="0016112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liczebnym </w:t>
      </w:r>
      <w:r w:rsidR="00277BB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zmniejszaniu; CIMPCAP: siedemnaście prowincji 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277BB2" w:rsidRPr="00161122">
        <w:rPr>
          <w:rFonts w:ascii="Times New Roman" w:hAnsi="Times New Roman" w:cs="Times New Roman"/>
          <w:sz w:val="24"/>
          <w:szCs w:val="24"/>
          <w:lang w:val="pl-PL"/>
        </w:rPr>
        <w:t>przewidzian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277BB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kol</w:t>
      </w:r>
      <w:r w:rsidR="00643340" w:rsidRPr="00161122">
        <w:rPr>
          <w:rFonts w:ascii="Times New Roman" w:hAnsi="Times New Roman" w:cs="Times New Roman"/>
          <w:sz w:val="24"/>
          <w:szCs w:val="24"/>
          <w:lang w:val="pl-PL"/>
        </w:rPr>
        <w:t>ejn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643340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redukc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="00643340" w:rsidRPr="00161122">
        <w:rPr>
          <w:rFonts w:ascii="Times New Roman" w:hAnsi="Times New Roman" w:cs="Times New Roman"/>
          <w:sz w:val="24"/>
          <w:szCs w:val="24"/>
          <w:lang w:val="pl-PL"/>
        </w:rPr>
        <w:t>; CENOC: siedem prowincji i dwie delegatury</w:t>
      </w:r>
      <w:r w:rsidR="001C4D29" w:rsidRPr="00161122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15233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tu</w:t>
      </w:r>
      <w:r w:rsidR="00643340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widoczny i szybki spadek liczebny; CECOC: sześć prowincji, trzy kustodie, cztery delegatury i kilka obecności); do tych</w:t>
      </w:r>
      <w:r w:rsidR="000F178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Konferencji</w:t>
      </w:r>
      <w:r w:rsidR="00643340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chcemy, także dołączyć</w:t>
      </w:r>
      <w:r w:rsidR="000F178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Konferencję </w:t>
      </w:r>
      <w:r w:rsidR="00643340" w:rsidRPr="00161122">
        <w:rPr>
          <w:rFonts w:ascii="Times New Roman" w:hAnsi="Times New Roman" w:cs="Times New Roman"/>
          <w:sz w:val="24"/>
          <w:szCs w:val="24"/>
          <w:lang w:val="pl-PL"/>
        </w:rPr>
        <w:t>ASMEN (trzy kustodie, dwie delegatury i jedna obecnoś</w:t>
      </w:r>
      <w:r w:rsidR="0041717B">
        <w:rPr>
          <w:rFonts w:ascii="Times New Roman" w:hAnsi="Times New Roman" w:cs="Times New Roman"/>
          <w:sz w:val="24"/>
          <w:szCs w:val="24"/>
          <w:lang w:val="pl-PL"/>
        </w:rPr>
        <w:t>ć). Bardzo wyważona, spokojna i </w:t>
      </w:r>
      <w:r w:rsidR="00643340" w:rsidRPr="00161122">
        <w:rPr>
          <w:rFonts w:ascii="Times New Roman" w:hAnsi="Times New Roman" w:cs="Times New Roman"/>
          <w:sz w:val="24"/>
          <w:szCs w:val="24"/>
          <w:lang w:val="pl-PL"/>
        </w:rPr>
        <w:t>obiektywna ocena wszystkich danych</w:t>
      </w:r>
      <w:r w:rsidR="000F178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="00643340" w:rsidRPr="00161122">
        <w:rPr>
          <w:rFonts w:ascii="Times New Roman" w:hAnsi="Times New Roman" w:cs="Times New Roman"/>
          <w:sz w:val="24"/>
          <w:szCs w:val="24"/>
          <w:lang w:val="pl-PL"/>
        </w:rPr>
        <w:t>ostatnich dziesięcioleci</w:t>
      </w:r>
      <w:r w:rsidR="001C4D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43340" w:rsidRPr="00161122">
        <w:rPr>
          <w:rFonts w:ascii="Times New Roman" w:hAnsi="Times New Roman" w:cs="Times New Roman"/>
          <w:sz w:val="24"/>
          <w:szCs w:val="24"/>
          <w:lang w:val="pl-PL"/>
        </w:rPr>
        <w:t>oraz to</w:t>
      </w:r>
      <w:r w:rsidR="004B4F0D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643340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co w sposób racjonalny możemy programować na przyszłość</w:t>
      </w:r>
      <w:r w:rsidR="0015233D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F178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każe nam rozważyć możliwość uaktualnienia</w:t>
      </w:r>
      <w:r w:rsidR="00B852E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0F178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„uczynienia lżejszymi” tych struktur. Były one tworzone w innych realiach i okolicznościach. Chcemy dziś stworzyć Konferencje, które będą w stanie spełniać rolę, </w:t>
      </w:r>
      <w:r w:rsidR="00B852ED" w:rsidRPr="00161122">
        <w:rPr>
          <w:rFonts w:ascii="Times New Roman" w:hAnsi="Times New Roman" w:cs="Times New Roman"/>
          <w:sz w:val="24"/>
          <w:szCs w:val="24"/>
          <w:lang w:val="pl-PL"/>
        </w:rPr>
        <w:t>jaką</w:t>
      </w:r>
      <w:r w:rsidR="000F178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przypisują im Konstytucje. Razem z tematyką dotyczącą Konferencji </w:t>
      </w:r>
      <w:r w:rsidR="004E48C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musimy również zastanowić się nad najlepszymi sposobami zreformowania tych okręgów, które </w:t>
      </w:r>
      <w:r w:rsidR="001C4D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już </w:t>
      </w:r>
      <w:r w:rsidR="004E48C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nie mają lub wkrótce stracą żywotne wymagania, aby nimi być. </w:t>
      </w:r>
    </w:p>
    <w:p w14:paraId="15EC2724" w14:textId="663F4AB0" w:rsidR="005E0605" w:rsidRPr="00161122" w:rsidRDefault="001C4D29" w:rsidP="005E060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b/>
          <w:bCs/>
          <w:sz w:val="24"/>
          <w:szCs w:val="24"/>
          <w:lang w:val="pl-PL"/>
        </w:rPr>
        <w:t>4.2 Środowisko formacyjne</w:t>
      </w:r>
    </w:p>
    <w:p w14:paraId="5BF34D36" w14:textId="42C7F170" w:rsidR="00F0480E" w:rsidRPr="00161122" w:rsidRDefault="005E0605" w:rsidP="007E7E0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>Jest to temat bardzo ważny. Jesteśmy powołani przede wszystkim do refleksji nad mającymi dokonać się decyzjami dotyczącymi formacji początkowej</w:t>
      </w:r>
      <w:r w:rsidR="004E48C9" w:rsidRPr="00161122">
        <w:rPr>
          <w:rFonts w:ascii="Times New Roman" w:hAnsi="Times New Roman" w:cs="Times New Roman"/>
          <w:sz w:val="24"/>
          <w:szCs w:val="24"/>
          <w:lang w:val="pl-PL"/>
        </w:rPr>
        <w:t>, a</w:t>
      </w:r>
      <w:r w:rsidR="00E9770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plikując </w:t>
      </w:r>
      <w:r w:rsidR="004E48C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wobec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wszystkich kandydatów</w:t>
      </w:r>
      <w:r w:rsidR="00E9770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 Europie kryteri</w:t>
      </w:r>
      <w:r w:rsidR="004E48C9" w:rsidRPr="0016112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E9770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, które oferuje Ratio Formationis. Niektóre rozwiązania już są wprowadzone w życie i nie będzie można w przyszłości ich ominąć. W tym miejscu odnoszę się </w:t>
      </w:r>
      <w:r w:rsidR="004E48C9" w:rsidRPr="00161122">
        <w:rPr>
          <w:rFonts w:ascii="Times New Roman" w:hAnsi="Times New Roman" w:cs="Times New Roman"/>
          <w:sz w:val="24"/>
          <w:szCs w:val="24"/>
          <w:lang w:val="pl-PL"/>
        </w:rPr>
        <w:t>do wspólnot formacyjnych między</w:t>
      </w:r>
      <w:r w:rsidR="00E97702" w:rsidRPr="00161122">
        <w:rPr>
          <w:rFonts w:ascii="Times New Roman" w:hAnsi="Times New Roman" w:cs="Times New Roman"/>
          <w:sz w:val="24"/>
          <w:szCs w:val="24"/>
          <w:lang w:val="pl-PL"/>
        </w:rPr>
        <w:t>prowincjalnych i międzynarodowych, zwłaszcza t</w:t>
      </w:r>
      <w:r w:rsidR="007E7E06" w:rsidRPr="00161122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E9770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we Włoszech. Jeżeli nie brać pod uwagę Włoch i Polski, </w:t>
      </w:r>
      <w:r w:rsidR="001C4D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to </w:t>
      </w:r>
      <w:r w:rsidR="00E9770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 innych częściach Europy jest ewidentny brak wspólnot formacyjnych i napotyka się trudności ze znalezieniem odpowiednich wychowawców. Bardzo często kandydatom nikt nie towarzyszy i nie mają oni odpowiedniej formacji, którą </w:t>
      </w:r>
      <w:r w:rsidR="0041717B">
        <w:rPr>
          <w:rFonts w:ascii="Times New Roman" w:hAnsi="Times New Roman" w:cs="Times New Roman"/>
          <w:sz w:val="24"/>
          <w:szCs w:val="24"/>
          <w:lang w:val="pl-PL"/>
        </w:rPr>
        <w:t xml:space="preserve">powinno </w:t>
      </w:r>
      <w:r w:rsidR="0041717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="00E97702" w:rsidRPr="00161122">
        <w:rPr>
          <w:rFonts w:ascii="Times New Roman" w:hAnsi="Times New Roman" w:cs="Times New Roman"/>
          <w:sz w:val="24"/>
          <w:szCs w:val="24"/>
          <w:lang w:val="pl-PL"/>
        </w:rPr>
        <w:t>przeżywa</w:t>
      </w:r>
      <w:r w:rsidR="0041717B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E9770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we wspólnocie.</w:t>
      </w:r>
      <w:r w:rsidR="00A5261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Czyż można </w:t>
      </w:r>
      <w:r w:rsidR="001C4D29" w:rsidRPr="00161122">
        <w:rPr>
          <w:rFonts w:ascii="Times New Roman" w:hAnsi="Times New Roman" w:cs="Times New Roman"/>
          <w:sz w:val="24"/>
          <w:szCs w:val="24"/>
          <w:lang w:val="pl-PL"/>
        </w:rPr>
        <w:t>wciąż</w:t>
      </w:r>
      <w:r w:rsidR="00A5261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tak postępować, w sposób tak bardzo różniący się od tego, który jest ukazany w Ratio Formationis, a na którego temat Zakon już się wypowiedział w sposób jednomyślny? Czy Minister Generalny </w:t>
      </w:r>
      <w:r w:rsidR="001C4D29" w:rsidRPr="00161122">
        <w:rPr>
          <w:rFonts w:ascii="Times New Roman" w:hAnsi="Times New Roman" w:cs="Times New Roman"/>
          <w:sz w:val="24"/>
          <w:szCs w:val="24"/>
          <w:lang w:val="pl-PL"/>
        </w:rPr>
        <w:t>może</w:t>
      </w:r>
      <w:r w:rsidR="00A5261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pozwalać, aby w sposób tak znaczący odchodzić od formacji, rozumianej w duchu naszej tożsamości? Musimy dokonać większego wysiłku tymi </w:t>
      </w:r>
      <w:r w:rsidR="001C4D29" w:rsidRPr="00161122">
        <w:rPr>
          <w:rFonts w:ascii="Times New Roman" w:hAnsi="Times New Roman" w:cs="Times New Roman"/>
          <w:sz w:val="24"/>
          <w:szCs w:val="24"/>
          <w:lang w:val="pl-PL"/>
        </w:rPr>
        <w:t>mocami</w:t>
      </w:r>
      <w:r w:rsidR="00A5261F" w:rsidRPr="00161122">
        <w:rPr>
          <w:rFonts w:ascii="Times New Roman" w:hAnsi="Times New Roman" w:cs="Times New Roman"/>
          <w:sz w:val="24"/>
          <w:szCs w:val="24"/>
          <w:lang w:val="pl-PL"/>
        </w:rPr>
        <w:t>, które</w:t>
      </w:r>
      <w:r w:rsidR="00F0480E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jeszcze mamy, aby </w:t>
      </w:r>
      <w:r w:rsidR="001C4D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dla większego dobra, </w:t>
      </w:r>
      <w:r w:rsidR="00F0480E" w:rsidRPr="00161122">
        <w:rPr>
          <w:rFonts w:ascii="Times New Roman" w:hAnsi="Times New Roman" w:cs="Times New Roman"/>
          <w:sz w:val="24"/>
          <w:szCs w:val="24"/>
          <w:lang w:val="pl-PL"/>
        </w:rPr>
        <w:t>znaleźć sposób do przezwyciężenia</w:t>
      </w:r>
      <w:r w:rsidR="001C4D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0480E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tych postaw, które utrudniają prawdziwą współpracę w dziedzinie formacji. W tym przypadku znaczenie decydujące ma </w:t>
      </w:r>
      <w:r w:rsidR="004E48C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„nawrócenie” </w:t>
      </w:r>
      <w:r w:rsidR="00F0480E" w:rsidRPr="00161122">
        <w:rPr>
          <w:rFonts w:ascii="Times New Roman" w:hAnsi="Times New Roman" w:cs="Times New Roman"/>
          <w:sz w:val="24"/>
          <w:szCs w:val="24"/>
          <w:lang w:val="pl-PL"/>
        </w:rPr>
        <w:t>Ministrów</w:t>
      </w:r>
      <w:r w:rsidR="004E48C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na wspólnotę.</w:t>
      </w:r>
      <w:r w:rsidR="00F0480E" w:rsidRPr="00161122">
        <w:rPr>
          <w:rStyle w:val="Rimandonotaapidipagina"/>
          <w:rFonts w:ascii="Times New Roman" w:hAnsi="Times New Roman" w:cs="Times New Roman"/>
          <w:sz w:val="24"/>
          <w:szCs w:val="24"/>
          <w:lang w:val="pl-PL"/>
        </w:rPr>
        <w:footnoteReference w:id="5"/>
      </w:r>
    </w:p>
    <w:p w14:paraId="1B13B793" w14:textId="06AD915A" w:rsidR="00F0480E" w:rsidRPr="00161122" w:rsidRDefault="00F0480E" w:rsidP="00F048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ab/>
        <w:t>W czasie rozważań</w:t>
      </w:r>
      <w:r w:rsidR="004E48C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o tym,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 jaki sposób </w:t>
      </w:r>
      <w:r w:rsidR="0076432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przygotować się do przyszłości, możemy już </w:t>
      </w:r>
      <w:r w:rsidR="00EA707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teraz </w:t>
      </w:r>
      <w:r w:rsidR="0076432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skorzystać z dobrych okazji, które są nam oferowane: prawdopodobnie </w:t>
      </w:r>
      <w:r w:rsidR="00EA707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właśnie </w:t>
      </w:r>
      <w:r w:rsidR="0076432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dzięki obecności </w:t>
      </w:r>
      <w:r w:rsidR="0076432A" w:rsidRPr="00161122">
        <w:rPr>
          <w:rFonts w:ascii="Times New Roman" w:hAnsi="Times New Roman" w:cs="Times New Roman"/>
          <w:i/>
          <w:sz w:val="24"/>
          <w:szCs w:val="24"/>
          <w:lang w:val="pl-PL"/>
        </w:rPr>
        <w:t>wspólnot św. Wawrzyńca</w:t>
      </w:r>
      <w:r w:rsidR="0076432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 Clermont-Ferrand i w Lourdes możemy dziękować Panu</w:t>
      </w:r>
      <w:r w:rsidR="00EA707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za to</w:t>
      </w:r>
      <w:r w:rsidR="0076432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, że we Francji dało się zauważyć lekkie 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ożywienie </w:t>
      </w:r>
      <w:r w:rsidR="0076432A" w:rsidRPr="00161122">
        <w:rPr>
          <w:rFonts w:ascii="Times New Roman" w:hAnsi="Times New Roman" w:cs="Times New Roman"/>
          <w:sz w:val="24"/>
          <w:szCs w:val="24"/>
          <w:lang w:val="pl-PL"/>
        </w:rPr>
        <w:t>powołani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>owe</w:t>
      </w:r>
      <w:r w:rsidR="0076432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76432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ziś mamy tam 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grupę po-nowicjuszy. </w:t>
      </w:r>
      <w:r w:rsidR="000A1338" w:rsidRPr="00161122">
        <w:rPr>
          <w:rFonts w:ascii="Times New Roman" w:hAnsi="Times New Roman" w:cs="Times New Roman"/>
          <w:sz w:val="24"/>
          <w:szCs w:val="24"/>
          <w:lang w:val="pl-PL"/>
        </w:rPr>
        <w:t>Dlaczego by</w:t>
      </w:r>
      <w:r w:rsidR="0076432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nie stworzyć wspólnoty międzynarodowej</w:t>
      </w:r>
      <w:r w:rsidR="00EA7072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6432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zdolnej do towarzyszenia tej grupie lub innym kandydatom </w:t>
      </w:r>
      <w:r w:rsidR="005F127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rozsianym </w:t>
      </w:r>
      <w:r w:rsidR="00EA7072" w:rsidRPr="0016112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F127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różnych prowincjach? Oczywiście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F127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będzie problem językowy </w:t>
      </w:r>
      <w:r w:rsidR="00944BBE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5F127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trzeba </w:t>
      </w:r>
      <w:r w:rsidR="00944BBE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będzie czasem </w:t>
      </w:r>
      <w:r w:rsidR="005F127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przełamać pewne stereotypy, które sami stworzyliśmy. Doświadczenie jednak mówi, że są to problemy i bariery, które da się pokonać. </w:t>
      </w:r>
      <w:r w:rsidR="00EA7072" w:rsidRPr="00161122">
        <w:rPr>
          <w:rFonts w:ascii="Times New Roman" w:hAnsi="Times New Roman" w:cs="Times New Roman"/>
          <w:sz w:val="24"/>
          <w:szCs w:val="24"/>
          <w:lang w:val="pl-PL"/>
        </w:rPr>
        <w:t>Pojawia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="005F127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potrzeba przygotowania wspólnego domu nowicjackiego, który mógłby funkcjonować 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już </w:t>
      </w:r>
      <w:r w:rsidR="005F1279" w:rsidRPr="00161122">
        <w:rPr>
          <w:rFonts w:ascii="Times New Roman" w:hAnsi="Times New Roman" w:cs="Times New Roman"/>
          <w:sz w:val="24"/>
          <w:szCs w:val="24"/>
          <w:lang w:val="pl-PL"/>
        </w:rPr>
        <w:t>od przyszłego roku.</w:t>
      </w:r>
    </w:p>
    <w:p w14:paraId="7C08C52A" w14:textId="48916F91" w:rsidR="005F1279" w:rsidRPr="00161122" w:rsidRDefault="005F1279" w:rsidP="00F048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  <w:t xml:space="preserve">Można to wyczuć 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i jest to bardzo pilne, by się spotkać bez obaw i lęków, 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bez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uprzedzeń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A1338">
        <w:rPr>
          <w:rFonts w:ascii="Times New Roman" w:hAnsi="Times New Roman" w:cs="Times New Roman"/>
          <w:sz w:val="24"/>
          <w:szCs w:val="24"/>
          <w:lang w:val="pl-PL"/>
        </w:rPr>
        <w:t xml:space="preserve"> w 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pełnej otwartości i dyspozycyjności, aby wspólnie szukać tego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co jest dobre dla</w:t>
      </w:r>
      <w:r w:rsidR="00FA6F1E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przyszłości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Zakonu.</w:t>
      </w:r>
    </w:p>
    <w:p w14:paraId="342EF4FD" w14:textId="1DD167F3" w:rsidR="00FA6F1E" w:rsidRPr="00161122" w:rsidRDefault="00FA6F1E" w:rsidP="00F048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61122">
        <w:rPr>
          <w:rFonts w:ascii="Times New Roman" w:hAnsi="Times New Roman" w:cs="Times New Roman"/>
          <w:b/>
          <w:bCs/>
          <w:sz w:val="24"/>
          <w:szCs w:val="24"/>
          <w:lang w:val="pl-PL"/>
        </w:rPr>
        <w:t>4.3 Wspólnoty Św. Wawrzyńca</w:t>
      </w:r>
    </w:p>
    <w:p w14:paraId="7FE7BFCE" w14:textId="656C97CF" w:rsidR="00FE3003" w:rsidRPr="00161122" w:rsidRDefault="00FA6F1E" w:rsidP="00F048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Z różnych naszych Konferencji zostały skierowane prośby do Ministra </w:t>
      </w:r>
      <w:r w:rsidR="00B73F72" w:rsidRPr="00161122">
        <w:rPr>
          <w:rFonts w:ascii="Times New Roman" w:hAnsi="Times New Roman" w:cs="Times New Roman"/>
          <w:sz w:val="24"/>
          <w:szCs w:val="24"/>
          <w:lang w:val="pl-PL"/>
        </w:rPr>
        <w:t>Generalnego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, aby zapoczątkować kolejne </w:t>
      </w:r>
      <w:r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>wspólnoty Św. Wawrzyńca.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Chodzi tu o dość obiecującą perspektywę dl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>a Zakonu w Europie. Właśnie dla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tego teraz jest </w:t>
      </w:r>
      <w:r w:rsidR="00B852E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odpowiedni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moment, aby dokonać oceny tych wspólnot i tego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co się dokonało w 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okresie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od ich powstania. Chcemy </w:t>
      </w:r>
      <w:r w:rsidR="00EA7072" w:rsidRPr="00161122">
        <w:rPr>
          <w:rFonts w:ascii="Times New Roman" w:hAnsi="Times New Roman" w:cs="Times New Roman"/>
          <w:sz w:val="24"/>
          <w:szCs w:val="24"/>
          <w:lang w:val="pl-PL"/>
        </w:rPr>
        <w:t>wyciągnąć wnioski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 przeżytych doświadczeń, aby podkreślić jeszcze bardziej aspekty pozytywne</w:t>
      </w:r>
      <w:r w:rsidR="00FC65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oraz zastanowić się nad tym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C65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co mogło</w:t>
      </w:r>
      <w:r w:rsidR="00944BBE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być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przyczyną krytyki. Istnieje, na przykład, </w:t>
      </w:r>
      <w:r w:rsidR="00FC65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potrzeba lepszego określenia odpowiedzialności 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Ministra </w:t>
      </w:r>
      <w:r w:rsidR="00FC6529" w:rsidRPr="00161122">
        <w:rPr>
          <w:rFonts w:ascii="Times New Roman" w:hAnsi="Times New Roman" w:cs="Times New Roman"/>
          <w:sz w:val="24"/>
          <w:szCs w:val="24"/>
          <w:lang w:val="pl-PL"/>
        </w:rPr>
        <w:t>przyjmującego</w:t>
      </w:r>
      <w:r w:rsidR="00EA7072" w:rsidRPr="00161122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FC65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na jakiej zasadzie mają być wcielani bracia w lokalne </w:t>
      </w:r>
      <w:r w:rsidR="00B852ED" w:rsidRPr="0016112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E300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kręgi, </w:t>
      </w:r>
      <w:r w:rsidR="00FC65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do których będą przynależeli, czy mają 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mieć te </w:t>
      </w:r>
      <w:r w:rsidR="00FC6529" w:rsidRPr="00161122">
        <w:rPr>
          <w:rFonts w:ascii="Times New Roman" w:hAnsi="Times New Roman" w:cs="Times New Roman"/>
          <w:sz w:val="24"/>
          <w:szCs w:val="24"/>
          <w:lang w:val="pl-PL"/>
        </w:rPr>
        <w:t>sam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C65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prawa</w:t>
      </w:r>
      <w:r w:rsidR="007770B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, które mają bracia w </w:t>
      </w:r>
      <w:r w:rsidR="00B852ED" w:rsidRPr="0016112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C6529" w:rsidRPr="00161122">
        <w:rPr>
          <w:rFonts w:ascii="Times New Roman" w:hAnsi="Times New Roman" w:cs="Times New Roman"/>
          <w:sz w:val="24"/>
          <w:szCs w:val="24"/>
          <w:lang w:val="pl-PL"/>
        </w:rPr>
        <w:t>kręg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FC65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ich przyjmuj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>ącym</w:t>
      </w:r>
      <w:r w:rsidR="00FC6529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FE300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należałoby określić minimalny czas pobytu 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="00FE3003" w:rsidRPr="00161122">
        <w:rPr>
          <w:rFonts w:ascii="Times New Roman" w:hAnsi="Times New Roman" w:cs="Times New Roman"/>
          <w:sz w:val="24"/>
          <w:szCs w:val="24"/>
          <w:lang w:val="pl-PL"/>
        </w:rPr>
        <w:t>zapewnić ciągłość przy zmianach Ministrów</w:t>
      </w:r>
      <w:r w:rsidR="00EA707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i… jeszcze</w:t>
      </w:r>
      <w:r w:rsidR="00FE300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wiele innych szczegółowych</w:t>
      </w:r>
      <w:r w:rsidR="00944BBE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kwestii</w:t>
      </w:r>
      <w:r w:rsidR="00FE3003" w:rsidRPr="0016112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A3F0A79" w14:textId="5240EB0B" w:rsidR="00FE3003" w:rsidRPr="00161122" w:rsidRDefault="00FE3003" w:rsidP="00F048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W tej właśnie perspektywie odbyły się już spotkania </w:t>
      </w:r>
      <w:r w:rsidR="00B852E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niektórych sekretariatów Kurii Generalnej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 aktualnych </w:t>
      </w:r>
      <w:r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>wspólnotach św. Wawrzyńca</w:t>
      </w:r>
      <w:r w:rsidR="00944BBE" w:rsidRPr="00161122">
        <w:rPr>
          <w:rFonts w:ascii="Times New Roman" w:hAnsi="Times New Roman" w:cs="Times New Roman"/>
          <w:sz w:val="24"/>
          <w:szCs w:val="24"/>
          <w:lang w:val="pl-PL"/>
        </w:rPr>
        <w:t>, a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by dokonać odpowiedniej refleksji i podzielenia się doświadczeniami. Niestety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pandemia ponownie zablokowała wszystko.</w:t>
      </w:r>
      <w:r w:rsidR="009D5E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Jednakże to nie będzie nas zatrzym</w:t>
      </w:r>
      <w:r w:rsidR="00944BBE" w:rsidRPr="00161122">
        <w:rPr>
          <w:rFonts w:ascii="Times New Roman" w:hAnsi="Times New Roman" w:cs="Times New Roman"/>
          <w:sz w:val="24"/>
          <w:szCs w:val="24"/>
          <w:lang w:val="pl-PL"/>
        </w:rPr>
        <w:t>ywać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, ponieważ</w:t>
      </w:r>
      <w:r w:rsidR="009D0503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52E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zebranie wszystkich doświadczeń </w:t>
      </w:r>
      <w:r w:rsidR="009D0503" w:rsidRPr="00161122">
        <w:rPr>
          <w:rFonts w:ascii="Times New Roman" w:hAnsi="Times New Roman" w:cs="Times New Roman"/>
          <w:sz w:val="24"/>
          <w:szCs w:val="24"/>
          <w:lang w:val="pl-PL"/>
        </w:rPr>
        <w:t>jest pożyteczne i potrzebne.</w:t>
      </w:r>
    </w:p>
    <w:p w14:paraId="13032A38" w14:textId="2107EDD8" w:rsidR="009D0503" w:rsidRPr="00161122" w:rsidRDefault="009D0503" w:rsidP="00F0480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>Wspólnoty św. Wawrzyńca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poprzez to, że 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>mają charakter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międzynarodowy, posiadają także wymiar misyjny, cechujący się dawaniem świadectwa życia braterskiego w społeczeństwie, które coraz bardziej jest podzielone. T</w:t>
      </w:r>
      <w:r w:rsidR="000A1338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n specyficzny wymiar potrzebuje głębszej i bardziej szczegółowej analizy, zwłaszcza w kontekście przyszłe</w:t>
      </w:r>
      <w:r w:rsidR="00051E06" w:rsidRPr="00161122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CPO.</w:t>
      </w:r>
    </w:p>
    <w:p w14:paraId="5DB3FC9D" w14:textId="3FBCE0F3" w:rsidR="009D0503" w:rsidRPr="00161122" w:rsidRDefault="009D0503" w:rsidP="00F031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b/>
          <w:bCs/>
          <w:sz w:val="24"/>
          <w:szCs w:val="24"/>
          <w:lang w:val="pl-PL"/>
        </w:rPr>
        <w:t>4.4 Brat</w:t>
      </w:r>
      <w:r w:rsidR="00051E06" w:rsidRPr="00161122">
        <w:rPr>
          <w:rFonts w:ascii="Times New Roman" w:hAnsi="Times New Roman" w:cs="Times New Roman"/>
          <w:b/>
          <w:bCs/>
          <w:sz w:val="24"/>
          <w:szCs w:val="24"/>
          <w:lang w:val="pl-PL"/>
        </w:rPr>
        <w:t>erska współpraca międzynarodowa</w:t>
      </w:r>
      <w:r w:rsidR="00B73F72" w:rsidRPr="00161122">
        <w:rPr>
          <w:rStyle w:val="Rimandonotaapidipagina"/>
          <w:rFonts w:ascii="Times New Roman" w:hAnsi="Times New Roman" w:cs="Times New Roman"/>
          <w:bCs/>
          <w:sz w:val="24"/>
          <w:szCs w:val="24"/>
          <w:lang w:val="pl-PL"/>
        </w:rPr>
        <w:footnoteReference w:customMarkFollows="1" w:id="6"/>
        <w:t>6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0C338FE" w14:textId="06EC345F" w:rsidR="00F03110" w:rsidRPr="00161122" w:rsidRDefault="00913026" w:rsidP="00F0311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>Kapituła Generalna w 2012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wypracowała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51E06" w:rsidRPr="00161122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ad </w:t>
      </w:r>
      <w:proofErr w:type="spellStart"/>
      <w:r w:rsidRPr="00161122">
        <w:rPr>
          <w:rFonts w:ascii="Times New Roman" w:hAnsi="Times New Roman" w:cs="Times New Roman"/>
          <w:sz w:val="24"/>
          <w:szCs w:val="24"/>
          <w:lang w:val="pl-PL"/>
        </w:rPr>
        <w:t>experimentum</w:t>
      </w:r>
      <w:proofErr w:type="spellEnd"/>
      <w:r w:rsidR="00051E06" w:rsidRPr="00161122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ogólny zarys dotyczący współpracy personalnej.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Projekt ten miał być omawiany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na następnej Kapitule, niestety tak się nie stało. W obecnej sytuacji po licznych 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już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próbach i wcieleniu braci z Azji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Afryki w kontekst kulturowy Ameryki i Europy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jesteśmy w stanie ocenić z większą precyzją te doświadczenia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. Niektóre już 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zostały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dokonan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>a nie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które jeszcze trwają. Możemy wypunktować pozytywne strony oraz poprawić</w:t>
      </w:r>
      <w:r w:rsidR="00B852ED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czy 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też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zapobiegać ewentualnym błędom. Cel jest jeden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przyczynić się do bardziej trwałej i bardziej efektywnej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współpracy, z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>wracając też uwagę na równomierne i uporządkowane rozlokowanie braci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nie zapominając o potrzebach w wymiarze misyjnym (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>o tym,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kto wysyła i 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o tym, 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>kto przyjmuje), o dawaniu świadectwa naszego charyzmatu</w:t>
      </w:r>
      <w:r w:rsidR="00AA69BD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zwłaszcza na płaszczyźnie powołaniowej i w duszpasterstwie młodzież</w:t>
      </w:r>
      <w:r w:rsidR="00051E06" w:rsidRPr="0016112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4227BA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03110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 tej przestrzeni współpracy personalnej Zakon może użyć różnorodnego potencjału, aby czynić </w:t>
      </w:r>
      <w:r w:rsidR="00051E06" w:rsidRPr="00161122">
        <w:rPr>
          <w:rFonts w:ascii="Times New Roman" w:hAnsi="Times New Roman" w:cs="Times New Roman"/>
          <w:sz w:val="24"/>
          <w:szCs w:val="24"/>
          <w:lang w:val="pl-PL"/>
        </w:rPr>
        <w:t>to lepiej i bardziej wydajniej.</w:t>
      </w:r>
    </w:p>
    <w:p w14:paraId="15769428" w14:textId="6CEDD2FB" w:rsidR="00F03110" w:rsidRPr="00161122" w:rsidRDefault="00D227BF" w:rsidP="00D227B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5.</w:t>
      </w:r>
      <w:r w:rsidR="009D5ED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051E06" w:rsidRPr="00161122">
        <w:rPr>
          <w:rFonts w:ascii="Times New Roman" w:hAnsi="Times New Roman" w:cs="Times New Roman"/>
          <w:b/>
          <w:bCs/>
          <w:sz w:val="24"/>
          <w:szCs w:val="24"/>
          <w:lang w:val="pl-PL"/>
        </w:rPr>
        <w:t>Zakończenie</w:t>
      </w:r>
    </w:p>
    <w:p w14:paraId="12D837E7" w14:textId="590E334A" w:rsidR="00FE3003" w:rsidRPr="00161122" w:rsidRDefault="00F03110" w:rsidP="00D227B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ab/>
        <w:t>Drodzy Bracia, jak widzicie nie brakuje pozytywnych zjawisk oraz licznych imp</w:t>
      </w:r>
      <w:r w:rsidR="003560C5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ulsów, aby kontynuować wędrówkę,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mieć nadzieję i perspektywy na przyszłość. Skorzystajmy wszyscy</w:t>
      </w:r>
      <w:r w:rsidR="00D227B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z okazji i 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>„zacznijmy snuć marzenia”</w:t>
      </w:r>
      <w:r w:rsidR="00D227BF" w:rsidRPr="00161122">
        <w:rPr>
          <w:rFonts w:ascii="Times New Roman" w:hAnsi="Times New Roman" w:cs="Times New Roman"/>
          <w:sz w:val="24"/>
          <w:szCs w:val="24"/>
          <w:lang w:val="pl-PL"/>
        </w:rPr>
        <w:t>, korzystając z sił i zdolności, które dał nam Pan! Czynię to z przekonaniem, którego źródłem jest temat przyszłego spotkania Konferencji Wyższych Przełożonych (odbędzie się on</w:t>
      </w:r>
      <w:r w:rsidR="004B6013" w:rsidRPr="0016112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D227B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7017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D227BF" w:rsidRPr="00161122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37017B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D227BF" w:rsidRPr="00161122">
        <w:rPr>
          <w:rFonts w:ascii="Times New Roman" w:hAnsi="Times New Roman" w:cs="Times New Roman"/>
          <w:sz w:val="24"/>
          <w:szCs w:val="24"/>
          <w:lang w:val="pl-PL"/>
        </w:rPr>
        <w:t>line)</w:t>
      </w:r>
      <w:r w:rsidR="004B6013" w:rsidRPr="00161122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D227BF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227BF"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>Możemy stać na własnych nogach i być silniejsi, jeżeli podamy nasze dłonie drugim. Ma to swoje zastosowanie</w:t>
      </w:r>
      <w:r w:rsidR="00944BBE"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tak dla</w:t>
      </w:r>
      <w:r w:rsidR="00D227BF"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jednostki</w:t>
      </w:r>
      <w:r w:rsidR="00051E06"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="00D227BF"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jak i dla wspólnot. </w:t>
      </w:r>
    </w:p>
    <w:p w14:paraId="0ED14E2B" w14:textId="3AF2CA55" w:rsidR="00D227BF" w:rsidRPr="00161122" w:rsidRDefault="00D227BF" w:rsidP="00DA20A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To właśnie Ewangelia, która jest marzeniem Ojca, </w:t>
      </w:r>
      <w:r w:rsidR="00D10F3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urzeczywistnionym </w:t>
      </w:r>
      <w:r w:rsidR="00DA20A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051E06" w:rsidRPr="0016112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DA20A7" w:rsidRPr="00161122">
        <w:rPr>
          <w:rFonts w:ascii="Times New Roman" w:hAnsi="Times New Roman" w:cs="Times New Roman"/>
          <w:sz w:val="24"/>
          <w:szCs w:val="24"/>
          <w:lang w:val="pl-PL"/>
        </w:rPr>
        <w:t>sobie Jezusa, dodaje nam odwagi</w:t>
      </w:r>
      <w:r w:rsidR="00D10F32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A20A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przypominając, że </w:t>
      </w:r>
      <w:r w:rsidR="003560C5" w:rsidRPr="00161122">
        <w:rPr>
          <w:rFonts w:ascii="Times New Roman" w:hAnsi="Times New Roman" w:cs="Times New Roman"/>
          <w:sz w:val="24"/>
          <w:szCs w:val="24"/>
          <w:lang w:val="pl-PL"/>
        </w:rPr>
        <w:t>w jedności</w:t>
      </w:r>
      <w:r w:rsidR="00DA20A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nasze życie staje się drogą mającą sens i horyzont nadziei, ponieważ „</w:t>
      </w:r>
      <w:r w:rsidR="00B73F72"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>Nikt nie dojrzewa ani nie osiąga swej pełni</w:t>
      </w:r>
      <w:r w:rsidR="004B6013"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="00B73F72"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izolując s</w:t>
      </w:r>
      <w:r w:rsidR="00B73F72" w:rsidRPr="00161122">
        <w:rPr>
          <w:rFonts w:ascii="Times New Roman" w:hAnsi="Times New Roman" w:cs="Times New Roman"/>
          <w:i/>
          <w:sz w:val="24"/>
          <w:szCs w:val="24"/>
          <w:lang w:val="pl-PL"/>
        </w:rPr>
        <w:t>ię</w:t>
      </w:r>
      <w:r w:rsidR="00051E06" w:rsidRPr="0016112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A20A7" w:rsidRPr="00161122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B73F72" w:rsidRPr="00161122">
        <w:rPr>
          <w:rStyle w:val="Rimandonotaapidipagina"/>
          <w:rFonts w:ascii="Times New Roman" w:hAnsi="Times New Roman" w:cs="Times New Roman"/>
          <w:sz w:val="24"/>
          <w:szCs w:val="24"/>
          <w:lang w:val="pl-PL"/>
        </w:rPr>
        <w:footnoteReference w:customMarkFollows="1" w:id="7"/>
        <w:t>7</w:t>
      </w:r>
      <w:r w:rsidR="00DA20A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Będąc razem z Braćmi pod przewodnictwem Jezusa, nie </w:t>
      </w:r>
      <w:r w:rsidR="00D10F3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pozwólmy </w:t>
      </w:r>
      <w:r w:rsidR="00DA20A7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zdominować </w:t>
      </w:r>
      <w:r w:rsidR="00D10F32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="00A105BD">
        <w:rPr>
          <w:rFonts w:ascii="Times New Roman" w:hAnsi="Times New Roman" w:cs="Times New Roman"/>
          <w:sz w:val="24"/>
          <w:szCs w:val="24"/>
          <w:lang w:val="pl-PL"/>
        </w:rPr>
        <w:t>lękom naszego życia,</w:t>
      </w:r>
      <w:r w:rsidR="007A798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105BD">
        <w:rPr>
          <w:rFonts w:ascii="Times New Roman" w:hAnsi="Times New Roman" w:cs="Times New Roman"/>
          <w:sz w:val="24"/>
          <w:szCs w:val="24"/>
          <w:lang w:val="pl-PL"/>
        </w:rPr>
        <w:t xml:space="preserve">grożącym </w:t>
      </w:r>
      <w:r w:rsidR="007A798B" w:rsidRPr="00161122">
        <w:rPr>
          <w:rFonts w:ascii="Times New Roman" w:hAnsi="Times New Roman" w:cs="Times New Roman"/>
          <w:sz w:val="24"/>
          <w:szCs w:val="24"/>
          <w:lang w:val="pl-PL"/>
        </w:rPr>
        <w:t>naszy</w:t>
      </w:r>
      <w:r w:rsidR="00A105BD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7A798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marze</w:t>
      </w:r>
      <w:r w:rsidR="00A105BD">
        <w:rPr>
          <w:rFonts w:ascii="Times New Roman" w:hAnsi="Times New Roman" w:cs="Times New Roman"/>
          <w:sz w:val="24"/>
          <w:szCs w:val="24"/>
          <w:lang w:val="pl-PL"/>
        </w:rPr>
        <w:t>niom</w:t>
      </w:r>
      <w:r w:rsidR="007A798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. Jego </w:t>
      </w:r>
      <w:r w:rsidR="003560C5" w:rsidRPr="00161122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7A798B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łowo jest odwieczną Prawdą: </w:t>
      </w:r>
      <w:r w:rsidR="007A798B" w:rsidRPr="0016112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„Kto trwa we Mnie, a Ja w nim, ten przynosi owoc obfity, ponieważ beze Mnie nic nie możecie uczynić” </w:t>
      </w:r>
      <w:r w:rsidR="00A105BD">
        <w:rPr>
          <w:rFonts w:ascii="Times New Roman" w:hAnsi="Times New Roman" w:cs="Times New Roman"/>
          <w:sz w:val="24"/>
          <w:szCs w:val="24"/>
          <w:lang w:val="pl-PL"/>
        </w:rPr>
        <w:t>(J15, 5), l</w:t>
      </w:r>
      <w:r w:rsidR="007A798B" w:rsidRPr="00161122">
        <w:rPr>
          <w:rFonts w:ascii="Times New Roman" w:hAnsi="Times New Roman" w:cs="Times New Roman"/>
          <w:sz w:val="24"/>
          <w:szCs w:val="24"/>
          <w:lang w:val="pl-PL"/>
        </w:rPr>
        <w:t>ecz na Twoje słowo zarzucę sieci</w:t>
      </w:r>
      <w:r w:rsidR="00A105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0F32" w:rsidRPr="00161122">
        <w:rPr>
          <w:rFonts w:ascii="Times New Roman" w:hAnsi="Times New Roman" w:cs="Times New Roman"/>
          <w:sz w:val="24"/>
          <w:szCs w:val="24"/>
          <w:lang w:val="pl-PL"/>
        </w:rPr>
        <w:t>(por. J, 21,6)</w:t>
      </w:r>
      <w:r w:rsidR="00A105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A8F26A0" w14:textId="7C0880C0" w:rsidR="007A798B" w:rsidRPr="00161122" w:rsidRDefault="007A798B" w:rsidP="00DA20A7">
      <w:pPr>
        <w:jc w:val="both"/>
        <w:rPr>
          <w:rFonts w:ascii="Times New Roman" w:hAnsi="Times New Roman" w:cs="Times New Roman"/>
          <w:strike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Korzystam z okazji, aby </w:t>
      </w:r>
      <w:r w:rsidR="00944BBE" w:rsidRPr="0016112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as serdecznie pozdrowić, życząc </w:t>
      </w:r>
      <w:r w:rsidR="00944BBE" w:rsidRPr="0016112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am </w:t>
      </w:r>
      <w:r w:rsidR="005026CC" w:rsidRPr="009D5EDD">
        <w:rPr>
          <w:rFonts w:ascii="Times New Roman" w:hAnsi="Times New Roman" w:cs="Times New Roman"/>
          <w:sz w:val="24"/>
          <w:szCs w:val="24"/>
          <w:lang w:val="pl-PL"/>
        </w:rPr>
        <w:t xml:space="preserve">dobrej drogi, przebytej </w:t>
      </w:r>
      <w:r w:rsidR="0037017B" w:rsidRPr="009D5EDD">
        <w:rPr>
          <w:rFonts w:ascii="Times New Roman" w:hAnsi="Times New Roman" w:cs="Times New Roman"/>
          <w:sz w:val="24"/>
          <w:szCs w:val="24"/>
          <w:lang w:val="pl-PL"/>
        </w:rPr>
        <w:t>razem</w:t>
      </w:r>
      <w:r w:rsidR="005026CC" w:rsidRPr="009D5E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7017B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5026CC" w:rsidRPr="009D5EDD">
        <w:rPr>
          <w:rFonts w:ascii="Times New Roman" w:hAnsi="Times New Roman" w:cs="Times New Roman"/>
          <w:sz w:val="24"/>
          <w:szCs w:val="24"/>
          <w:lang w:val="pl-PL"/>
        </w:rPr>
        <w:t xml:space="preserve"> z Panem, który do nas przychodzi!</w:t>
      </w:r>
      <w:r w:rsidR="005026CC"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BB1A14D" w14:textId="77777777" w:rsidR="009730C3" w:rsidRPr="009D5EDD" w:rsidRDefault="009730C3" w:rsidP="009730C3">
      <w:pPr>
        <w:spacing w:after="120" w:line="240" w:lineRule="auto"/>
        <w:ind w:left="354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5EDB997" w14:textId="77777777" w:rsidR="009730C3" w:rsidRPr="009D5EDD" w:rsidRDefault="009730C3" w:rsidP="009730C3">
      <w:pPr>
        <w:spacing w:after="120" w:line="240" w:lineRule="auto"/>
        <w:ind w:left="354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4787D09" w14:textId="405726AF" w:rsidR="009730C3" w:rsidRPr="00161122" w:rsidRDefault="0037017B" w:rsidP="009730C3">
      <w:pPr>
        <w:spacing w:after="12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730C3" w:rsidRPr="00161122">
        <w:rPr>
          <w:rFonts w:ascii="Times New Roman" w:hAnsi="Times New Roman" w:cs="Times New Roman"/>
          <w:sz w:val="24"/>
          <w:szCs w:val="24"/>
        </w:rPr>
        <w:t xml:space="preserve">r. Roberto </w:t>
      </w:r>
      <w:proofErr w:type="spellStart"/>
      <w:r w:rsidR="009730C3" w:rsidRPr="00161122">
        <w:rPr>
          <w:rFonts w:ascii="Times New Roman" w:hAnsi="Times New Roman" w:cs="Times New Roman"/>
          <w:sz w:val="24"/>
          <w:szCs w:val="24"/>
        </w:rPr>
        <w:t>Genuin</w:t>
      </w:r>
      <w:proofErr w:type="spellEnd"/>
      <w:r w:rsidR="009730C3" w:rsidRPr="00161122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Generalny</w:t>
      </w:r>
      <w:proofErr w:type="spellEnd"/>
      <w:r w:rsidR="009730C3" w:rsidRPr="00161122">
        <w:rPr>
          <w:rFonts w:ascii="Times New Roman" w:hAnsi="Times New Roman" w:cs="Times New Roman"/>
          <w:sz w:val="24"/>
          <w:szCs w:val="24"/>
        </w:rPr>
        <w:t xml:space="preserve"> OFMCap</w:t>
      </w:r>
    </w:p>
    <w:p w14:paraId="1DF5B9E2" w14:textId="77777777" w:rsidR="005026CC" w:rsidRPr="009D5EDD" w:rsidRDefault="005026CC" w:rsidP="00B73F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0CD42" w14:textId="6E6C82E5" w:rsidR="00B73F72" w:rsidRPr="00161122" w:rsidRDefault="00B73F72" w:rsidP="00973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>Rzym</w:t>
      </w:r>
      <w:r w:rsidR="00161122" w:rsidRPr="001611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 22 listopad</w:t>
      </w:r>
      <w:r w:rsidR="00161122" w:rsidRPr="00161122">
        <w:rPr>
          <w:rFonts w:ascii="Times New Roman" w:hAnsi="Times New Roman" w:cs="Times New Roman"/>
          <w:sz w:val="24"/>
          <w:szCs w:val="24"/>
          <w:lang w:val="pl-PL"/>
        </w:rPr>
        <w:t>a 2020 r.</w:t>
      </w:r>
    </w:p>
    <w:p w14:paraId="44A7CAC0" w14:textId="7CCA3890" w:rsidR="001D4EFC" w:rsidRPr="00161122" w:rsidRDefault="00B73F72" w:rsidP="00973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1122">
        <w:rPr>
          <w:rFonts w:ascii="Times New Roman" w:hAnsi="Times New Roman" w:cs="Times New Roman"/>
          <w:sz w:val="24"/>
          <w:szCs w:val="24"/>
          <w:lang w:val="pl-PL"/>
        </w:rPr>
        <w:t xml:space="preserve">Uroczystość Chrystusa Króla </w:t>
      </w:r>
    </w:p>
    <w:sectPr w:rsidR="001D4EFC" w:rsidRPr="00161122" w:rsidSect="009D5EDD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F7B0" w14:textId="77777777" w:rsidR="003032D8" w:rsidRDefault="003032D8" w:rsidP="009E3FD8">
      <w:pPr>
        <w:spacing w:after="0" w:line="240" w:lineRule="auto"/>
      </w:pPr>
      <w:r>
        <w:separator/>
      </w:r>
    </w:p>
  </w:endnote>
  <w:endnote w:type="continuationSeparator" w:id="0">
    <w:p w14:paraId="51EF3359" w14:textId="77777777" w:rsidR="003032D8" w:rsidRDefault="003032D8" w:rsidP="009E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8176100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9EBC3E9" w14:textId="05B3979B" w:rsidR="00913026" w:rsidRDefault="00913026" w:rsidP="009D5ED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7288E67" w14:textId="77777777" w:rsidR="00913026" w:rsidRDefault="00913026" w:rsidP="009E3F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852795531"/>
      <w:docPartObj>
        <w:docPartGallery w:val="Page Numbers (Bottom of Page)"/>
        <w:docPartUnique/>
      </w:docPartObj>
    </w:sdtPr>
    <w:sdtContent>
      <w:p w14:paraId="3E6959A4" w14:textId="298E6093" w:rsidR="009D5EDD" w:rsidRDefault="009D5EDD" w:rsidP="00B355C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2FC0D8D5" w14:textId="77777777" w:rsidR="00913026" w:rsidRDefault="00913026" w:rsidP="009E3FD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F9FFA" w14:textId="77777777" w:rsidR="003032D8" w:rsidRDefault="003032D8" w:rsidP="009E3FD8">
      <w:pPr>
        <w:spacing w:after="0" w:line="240" w:lineRule="auto"/>
      </w:pPr>
      <w:r>
        <w:separator/>
      </w:r>
    </w:p>
  </w:footnote>
  <w:footnote w:type="continuationSeparator" w:id="0">
    <w:p w14:paraId="56F7BF56" w14:textId="77777777" w:rsidR="003032D8" w:rsidRDefault="003032D8" w:rsidP="009E3FD8">
      <w:pPr>
        <w:spacing w:after="0" w:line="240" w:lineRule="auto"/>
      </w:pPr>
      <w:r>
        <w:continuationSeparator/>
      </w:r>
    </w:p>
  </w:footnote>
  <w:footnote w:id="1">
    <w:p w14:paraId="5F9BAFA2" w14:textId="3BB4C78A" w:rsidR="00FA527B" w:rsidRPr="001606CD" w:rsidRDefault="00FA527B">
      <w:pPr>
        <w:pStyle w:val="Testonotaapidipagina"/>
        <w:rPr>
          <w:rFonts w:ascii="Times New Roman" w:hAnsi="Times New Roman" w:cs="Times New Roman"/>
          <w:lang w:val="pl-PL"/>
        </w:rPr>
      </w:pPr>
      <w:r w:rsidRPr="001606CD">
        <w:rPr>
          <w:rStyle w:val="Rimandonotaapidipagina"/>
          <w:rFonts w:ascii="Times New Roman" w:hAnsi="Times New Roman" w:cs="Times New Roman"/>
        </w:rPr>
        <w:footnoteRef/>
      </w:r>
      <w:r w:rsidRPr="001606CD">
        <w:rPr>
          <w:rFonts w:ascii="Times New Roman" w:hAnsi="Times New Roman" w:cs="Times New Roman"/>
          <w:i/>
          <w:iCs/>
          <w:lang w:val="pl-PL"/>
        </w:rPr>
        <w:t xml:space="preserve"> List Ojca Świętego na temat Europy do Jego Eminencji Kardynała </w:t>
      </w:r>
      <w:proofErr w:type="spellStart"/>
      <w:r w:rsidRPr="001606CD">
        <w:rPr>
          <w:rFonts w:ascii="Times New Roman" w:hAnsi="Times New Roman" w:cs="Times New Roman"/>
          <w:i/>
          <w:iCs/>
          <w:lang w:val="pl-PL"/>
        </w:rPr>
        <w:t>Piero</w:t>
      </w:r>
      <w:proofErr w:type="spellEnd"/>
      <w:r w:rsidRPr="001606CD">
        <w:rPr>
          <w:rFonts w:ascii="Times New Roman" w:hAnsi="Times New Roman" w:cs="Times New Roman"/>
          <w:i/>
          <w:iCs/>
          <w:lang w:val="pl-PL"/>
        </w:rPr>
        <w:t xml:space="preserve"> </w:t>
      </w:r>
      <w:proofErr w:type="spellStart"/>
      <w:r w:rsidRPr="001606CD">
        <w:rPr>
          <w:rFonts w:ascii="Times New Roman" w:hAnsi="Times New Roman" w:cs="Times New Roman"/>
          <w:i/>
          <w:iCs/>
          <w:lang w:val="pl-PL"/>
        </w:rPr>
        <w:t>Parolin</w:t>
      </w:r>
      <w:proofErr w:type="spellEnd"/>
      <w:r w:rsidRPr="001606CD">
        <w:rPr>
          <w:rFonts w:ascii="Times New Roman" w:hAnsi="Times New Roman" w:cs="Times New Roman"/>
          <w:i/>
          <w:iCs/>
          <w:lang w:val="pl-PL"/>
        </w:rPr>
        <w:t xml:space="preserve">, z </w:t>
      </w:r>
      <w:r w:rsidRPr="001606CD">
        <w:rPr>
          <w:rFonts w:ascii="Times New Roman" w:hAnsi="Times New Roman" w:cs="Times New Roman"/>
          <w:iCs/>
          <w:lang w:val="pl-PL"/>
        </w:rPr>
        <w:t>22 października 2020.</w:t>
      </w:r>
    </w:p>
  </w:footnote>
  <w:footnote w:id="2">
    <w:p w14:paraId="0190889E" w14:textId="43CC6CBB" w:rsidR="0062119C" w:rsidRPr="001606CD" w:rsidRDefault="0062119C">
      <w:pPr>
        <w:pStyle w:val="Testonotaapidipagina"/>
        <w:rPr>
          <w:rFonts w:ascii="Times New Roman" w:hAnsi="Times New Roman" w:cs="Times New Roman"/>
          <w:lang w:val="pl-PL"/>
        </w:rPr>
      </w:pPr>
      <w:r w:rsidRPr="001606CD">
        <w:rPr>
          <w:rStyle w:val="Rimandonotaapidipagina"/>
          <w:rFonts w:ascii="Times New Roman" w:hAnsi="Times New Roman" w:cs="Times New Roman"/>
        </w:rPr>
        <w:footnoteRef/>
      </w:r>
      <w:r w:rsidRPr="009D5EDD">
        <w:rPr>
          <w:rFonts w:ascii="Times New Roman" w:hAnsi="Times New Roman" w:cs="Times New Roman"/>
          <w:lang w:val="pl-PL"/>
        </w:rPr>
        <w:t xml:space="preserve"> </w:t>
      </w:r>
      <w:r w:rsidRPr="001606CD">
        <w:rPr>
          <w:rFonts w:ascii="Times New Roman" w:hAnsi="Times New Roman" w:cs="Times New Roman"/>
          <w:lang w:val="pl-PL"/>
        </w:rPr>
        <w:t>Por.</w:t>
      </w:r>
      <w:r w:rsidRPr="001606CD">
        <w:rPr>
          <w:rFonts w:ascii="Times New Roman" w:hAnsi="Times New Roman" w:cs="Times New Roman"/>
          <w:i/>
          <w:lang w:val="pl-PL"/>
        </w:rPr>
        <w:t xml:space="preserve"> List Ministra generalnego z 14 kwietnia 2019</w:t>
      </w:r>
      <w:r w:rsidR="003560C5" w:rsidRPr="001606CD">
        <w:rPr>
          <w:rFonts w:ascii="Times New Roman" w:hAnsi="Times New Roman" w:cs="Times New Roman"/>
          <w:i/>
          <w:lang w:val="pl-PL"/>
        </w:rPr>
        <w:t>,</w:t>
      </w:r>
      <w:r w:rsidRPr="001606CD">
        <w:rPr>
          <w:rFonts w:ascii="Times New Roman" w:hAnsi="Times New Roman" w:cs="Times New Roman"/>
          <w:i/>
          <w:lang w:val="pl-PL"/>
        </w:rPr>
        <w:t xml:space="preserve"> </w:t>
      </w:r>
      <w:r w:rsidRPr="001606CD">
        <w:rPr>
          <w:rFonts w:ascii="Times New Roman" w:hAnsi="Times New Roman" w:cs="Times New Roman"/>
          <w:i/>
          <w:iCs/>
          <w:lang w:val="pl-PL"/>
        </w:rPr>
        <w:t xml:space="preserve">Dziękujmy Panu, </w:t>
      </w:r>
      <w:r w:rsidRPr="001606CD">
        <w:rPr>
          <w:rFonts w:ascii="Times New Roman" w:hAnsi="Times New Roman" w:cs="Times New Roman"/>
          <w:iCs/>
          <w:lang w:val="pl-PL"/>
        </w:rPr>
        <w:t xml:space="preserve">nr 17 </w:t>
      </w:r>
      <w:r w:rsidR="003560C5" w:rsidRPr="001606CD">
        <w:rPr>
          <w:rFonts w:ascii="Times New Roman" w:hAnsi="Times New Roman" w:cs="Times New Roman"/>
          <w:iCs/>
          <w:lang w:val="pl-PL"/>
        </w:rPr>
        <w:t xml:space="preserve">i </w:t>
      </w:r>
      <w:r w:rsidRPr="001606CD">
        <w:rPr>
          <w:rFonts w:ascii="Times New Roman" w:hAnsi="Times New Roman" w:cs="Times New Roman"/>
          <w:iCs/>
          <w:lang w:val="pl-PL"/>
        </w:rPr>
        <w:t>n</w:t>
      </w:r>
      <w:r w:rsidR="003560C5" w:rsidRPr="001606CD">
        <w:rPr>
          <w:rFonts w:ascii="Times New Roman" w:hAnsi="Times New Roman" w:cs="Times New Roman"/>
          <w:iCs/>
          <w:lang w:val="pl-PL"/>
        </w:rPr>
        <w:t>astęp</w:t>
      </w:r>
      <w:r w:rsidRPr="001606CD">
        <w:rPr>
          <w:rFonts w:ascii="Times New Roman" w:hAnsi="Times New Roman" w:cs="Times New Roman"/>
          <w:iCs/>
          <w:lang w:val="pl-PL"/>
        </w:rPr>
        <w:t>n</w:t>
      </w:r>
      <w:r w:rsidR="003560C5" w:rsidRPr="001606CD">
        <w:rPr>
          <w:rFonts w:ascii="Times New Roman" w:hAnsi="Times New Roman" w:cs="Times New Roman"/>
          <w:iCs/>
          <w:lang w:val="pl-PL"/>
        </w:rPr>
        <w:t>e</w:t>
      </w:r>
      <w:r w:rsidRPr="001606CD">
        <w:rPr>
          <w:rFonts w:ascii="Times New Roman" w:hAnsi="Times New Roman" w:cs="Times New Roman"/>
          <w:i/>
          <w:iCs/>
          <w:lang w:val="pl-PL"/>
        </w:rPr>
        <w:t>.</w:t>
      </w:r>
    </w:p>
  </w:footnote>
  <w:footnote w:id="3">
    <w:p w14:paraId="21BD83C6" w14:textId="4B50DC96" w:rsidR="00913026" w:rsidRPr="001606CD" w:rsidRDefault="00913026">
      <w:pPr>
        <w:pStyle w:val="Testonotaapidipagina"/>
        <w:rPr>
          <w:rFonts w:ascii="Times New Roman" w:hAnsi="Times New Roman" w:cs="Times New Roman"/>
          <w:i/>
          <w:iCs/>
          <w:lang w:val="pl-PL"/>
        </w:rPr>
      </w:pPr>
      <w:r w:rsidRPr="001606CD">
        <w:rPr>
          <w:rStyle w:val="Rimandonotaapidipagina"/>
          <w:rFonts w:ascii="Times New Roman" w:hAnsi="Times New Roman" w:cs="Times New Roman"/>
        </w:rPr>
        <w:footnoteRef/>
      </w:r>
      <w:r w:rsidRPr="001606CD">
        <w:rPr>
          <w:rFonts w:ascii="Times New Roman" w:hAnsi="Times New Roman" w:cs="Times New Roman"/>
          <w:lang w:val="pl-PL"/>
        </w:rPr>
        <w:t xml:space="preserve"> </w:t>
      </w:r>
      <w:r w:rsidRPr="001606CD">
        <w:rPr>
          <w:rFonts w:ascii="Times New Roman" w:hAnsi="Times New Roman" w:cs="Times New Roman"/>
          <w:i/>
          <w:iCs/>
          <w:lang w:val="pl-PL"/>
        </w:rPr>
        <w:t>Dziękujmy Panu</w:t>
      </w:r>
      <w:r w:rsidRPr="001606CD">
        <w:rPr>
          <w:rFonts w:ascii="Times New Roman" w:hAnsi="Times New Roman" w:cs="Times New Roman"/>
          <w:iCs/>
          <w:lang w:val="pl-PL"/>
        </w:rPr>
        <w:t>, nr 6 i następne</w:t>
      </w:r>
      <w:r w:rsidR="003560C5" w:rsidRPr="001606CD">
        <w:rPr>
          <w:rFonts w:ascii="Times New Roman" w:hAnsi="Times New Roman" w:cs="Times New Roman"/>
          <w:iCs/>
          <w:lang w:val="pl-PL"/>
        </w:rPr>
        <w:t>.</w:t>
      </w:r>
    </w:p>
  </w:footnote>
  <w:footnote w:id="4">
    <w:p w14:paraId="4E816B3B" w14:textId="17AE344A" w:rsidR="00913026" w:rsidRPr="001606CD" w:rsidRDefault="00913026">
      <w:pPr>
        <w:pStyle w:val="Testonotaapidipagina"/>
        <w:rPr>
          <w:rFonts w:ascii="Times New Roman" w:hAnsi="Times New Roman" w:cs="Times New Roman"/>
          <w:i/>
          <w:iCs/>
          <w:lang w:val="pl-PL"/>
        </w:rPr>
      </w:pPr>
      <w:r w:rsidRPr="001606CD">
        <w:rPr>
          <w:rStyle w:val="Rimandonotaapidipagina"/>
          <w:rFonts w:ascii="Times New Roman" w:hAnsi="Times New Roman" w:cs="Times New Roman"/>
        </w:rPr>
        <w:footnoteRef/>
      </w:r>
      <w:r w:rsidRPr="001606CD">
        <w:rPr>
          <w:rFonts w:ascii="Times New Roman" w:hAnsi="Times New Roman" w:cs="Times New Roman"/>
          <w:lang w:val="pl-PL"/>
        </w:rPr>
        <w:t xml:space="preserve"> </w:t>
      </w:r>
      <w:r w:rsidRPr="001606CD">
        <w:rPr>
          <w:rFonts w:ascii="Times New Roman" w:hAnsi="Times New Roman" w:cs="Times New Roman"/>
          <w:i/>
          <w:iCs/>
          <w:lang w:val="pl-PL"/>
        </w:rPr>
        <w:t xml:space="preserve">Dziękujmy Panu, </w:t>
      </w:r>
      <w:r w:rsidRPr="001606CD">
        <w:rPr>
          <w:rFonts w:ascii="Times New Roman" w:hAnsi="Times New Roman" w:cs="Times New Roman"/>
          <w:iCs/>
          <w:lang w:val="pl-PL"/>
        </w:rPr>
        <w:t>nr 20</w:t>
      </w:r>
      <w:r w:rsidR="003560C5" w:rsidRPr="001606CD">
        <w:rPr>
          <w:rFonts w:ascii="Times New Roman" w:hAnsi="Times New Roman" w:cs="Times New Roman"/>
          <w:iCs/>
          <w:lang w:val="pl-PL"/>
        </w:rPr>
        <w:t>.</w:t>
      </w:r>
    </w:p>
  </w:footnote>
  <w:footnote w:id="5">
    <w:p w14:paraId="724215EA" w14:textId="04CB3B51" w:rsidR="00913026" w:rsidRPr="001606CD" w:rsidRDefault="00913026">
      <w:pPr>
        <w:pStyle w:val="Testonotaapidipagina"/>
        <w:rPr>
          <w:rFonts w:ascii="Times New Roman" w:hAnsi="Times New Roman" w:cs="Times New Roman"/>
          <w:i/>
          <w:iCs/>
          <w:lang w:val="pl-PL"/>
        </w:rPr>
      </w:pPr>
      <w:r w:rsidRPr="001606CD">
        <w:rPr>
          <w:rStyle w:val="Rimandonotaapidipagina"/>
          <w:rFonts w:ascii="Times New Roman" w:hAnsi="Times New Roman" w:cs="Times New Roman"/>
        </w:rPr>
        <w:footnoteRef/>
      </w:r>
      <w:r w:rsidRPr="001606CD">
        <w:rPr>
          <w:rFonts w:ascii="Times New Roman" w:hAnsi="Times New Roman" w:cs="Times New Roman"/>
          <w:lang w:val="pl-PL"/>
        </w:rPr>
        <w:t xml:space="preserve"> </w:t>
      </w:r>
      <w:r w:rsidRPr="001606CD">
        <w:rPr>
          <w:rFonts w:ascii="Times New Roman" w:hAnsi="Times New Roman" w:cs="Times New Roman"/>
          <w:i/>
          <w:iCs/>
          <w:lang w:val="pl-PL"/>
        </w:rPr>
        <w:t xml:space="preserve">Dziękujmy Panu, </w:t>
      </w:r>
      <w:r w:rsidRPr="001606CD">
        <w:rPr>
          <w:rFonts w:ascii="Times New Roman" w:hAnsi="Times New Roman" w:cs="Times New Roman"/>
          <w:iCs/>
          <w:lang w:val="pl-PL"/>
        </w:rPr>
        <w:t>nr 30 i 31</w:t>
      </w:r>
      <w:r w:rsidR="004E48C9" w:rsidRPr="001606CD">
        <w:rPr>
          <w:rFonts w:ascii="Times New Roman" w:hAnsi="Times New Roman" w:cs="Times New Roman"/>
          <w:iCs/>
          <w:lang w:val="pl-PL"/>
        </w:rPr>
        <w:t>.</w:t>
      </w:r>
    </w:p>
  </w:footnote>
  <w:footnote w:id="6">
    <w:p w14:paraId="2B04233B" w14:textId="4B75859D" w:rsidR="00B73F72" w:rsidRPr="001606CD" w:rsidRDefault="00B73F72">
      <w:pPr>
        <w:pStyle w:val="Testonotaapidipagina"/>
        <w:rPr>
          <w:rFonts w:ascii="Times New Roman" w:hAnsi="Times New Roman" w:cs="Times New Roman"/>
          <w:i/>
          <w:iCs/>
          <w:lang w:val="pl-PL"/>
        </w:rPr>
      </w:pPr>
      <w:r w:rsidRPr="001606CD">
        <w:rPr>
          <w:rStyle w:val="Rimandonotaapidipagina"/>
          <w:rFonts w:ascii="Times New Roman" w:hAnsi="Times New Roman" w:cs="Times New Roman"/>
          <w:lang w:val="pl-PL"/>
        </w:rPr>
        <w:t>6</w:t>
      </w:r>
      <w:r w:rsidRPr="001606CD">
        <w:rPr>
          <w:rFonts w:ascii="Times New Roman" w:hAnsi="Times New Roman" w:cs="Times New Roman"/>
          <w:lang w:val="pl-PL"/>
        </w:rPr>
        <w:t xml:space="preserve"> </w:t>
      </w:r>
      <w:r w:rsidRPr="001606CD">
        <w:rPr>
          <w:rFonts w:ascii="Times New Roman" w:hAnsi="Times New Roman" w:cs="Times New Roman"/>
          <w:i/>
          <w:iCs/>
          <w:lang w:val="pl-PL"/>
        </w:rPr>
        <w:t xml:space="preserve">Dziękujmy Panu, </w:t>
      </w:r>
      <w:r w:rsidR="004B6013" w:rsidRPr="001606CD">
        <w:rPr>
          <w:rFonts w:ascii="Times New Roman" w:hAnsi="Times New Roman" w:cs="Times New Roman"/>
          <w:iCs/>
          <w:lang w:val="pl-PL"/>
        </w:rPr>
        <w:t xml:space="preserve">nr </w:t>
      </w:r>
      <w:r w:rsidRPr="001606CD">
        <w:rPr>
          <w:rFonts w:ascii="Times New Roman" w:hAnsi="Times New Roman" w:cs="Times New Roman"/>
          <w:iCs/>
          <w:lang w:val="pl-PL"/>
        </w:rPr>
        <w:t>24</w:t>
      </w:r>
      <w:r w:rsidR="004B6013" w:rsidRPr="001606CD">
        <w:rPr>
          <w:rFonts w:ascii="Times New Roman" w:hAnsi="Times New Roman" w:cs="Times New Roman"/>
          <w:iCs/>
          <w:lang w:val="pl-PL"/>
        </w:rPr>
        <w:t>.</w:t>
      </w:r>
    </w:p>
  </w:footnote>
  <w:footnote w:id="7">
    <w:p w14:paraId="693EAD68" w14:textId="3BD7994F" w:rsidR="00B73F72" w:rsidRPr="001606CD" w:rsidRDefault="00B73F72">
      <w:pPr>
        <w:pStyle w:val="Testonotaapidipagina"/>
        <w:rPr>
          <w:rFonts w:ascii="Times New Roman" w:hAnsi="Times New Roman" w:cs="Times New Roman"/>
          <w:i/>
          <w:iCs/>
          <w:lang w:val="pl-PL"/>
        </w:rPr>
      </w:pPr>
      <w:r w:rsidRPr="001606CD">
        <w:rPr>
          <w:rStyle w:val="Rimandonotaapidipagina"/>
          <w:rFonts w:ascii="Times New Roman" w:hAnsi="Times New Roman" w:cs="Times New Roman"/>
          <w:lang w:val="pl-PL"/>
        </w:rPr>
        <w:t>7</w:t>
      </w:r>
      <w:r w:rsidRPr="001606CD">
        <w:rPr>
          <w:rFonts w:ascii="Times New Roman" w:hAnsi="Times New Roman" w:cs="Times New Roman"/>
          <w:lang w:val="pl-PL"/>
        </w:rPr>
        <w:t xml:space="preserve"> </w:t>
      </w:r>
      <w:r w:rsidR="004B6013" w:rsidRPr="001606CD">
        <w:rPr>
          <w:rFonts w:ascii="Times New Roman" w:hAnsi="Times New Roman" w:cs="Times New Roman"/>
          <w:lang w:val="pl-PL"/>
        </w:rPr>
        <w:t xml:space="preserve">Pap. </w:t>
      </w:r>
      <w:r w:rsidR="004B6013" w:rsidRPr="001606CD">
        <w:rPr>
          <w:rFonts w:ascii="Times New Roman" w:hAnsi="Times New Roman" w:cs="Times New Roman"/>
          <w:iCs/>
          <w:lang w:val="pl-PL"/>
        </w:rPr>
        <w:t>Franciszek</w:t>
      </w:r>
      <w:r w:rsidRPr="001606CD">
        <w:rPr>
          <w:rFonts w:ascii="Times New Roman" w:hAnsi="Times New Roman" w:cs="Times New Roman"/>
          <w:i/>
          <w:iCs/>
          <w:lang w:val="pl-PL"/>
        </w:rPr>
        <w:t xml:space="preserve">, </w:t>
      </w:r>
      <w:proofErr w:type="spellStart"/>
      <w:r w:rsidR="004B6013" w:rsidRPr="001606CD">
        <w:rPr>
          <w:rFonts w:ascii="Times New Roman" w:hAnsi="Times New Roman" w:cs="Times New Roman"/>
          <w:i/>
          <w:iCs/>
          <w:lang w:val="pl-PL"/>
        </w:rPr>
        <w:t>Fratelli</w:t>
      </w:r>
      <w:proofErr w:type="spellEnd"/>
      <w:r w:rsidR="004B6013" w:rsidRPr="001606CD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051E06" w:rsidRPr="001606CD">
        <w:rPr>
          <w:rFonts w:ascii="Times New Roman" w:hAnsi="Times New Roman" w:cs="Times New Roman"/>
          <w:i/>
          <w:iCs/>
          <w:lang w:val="pl-PL"/>
        </w:rPr>
        <w:t>T</w:t>
      </w:r>
      <w:r w:rsidR="004B6013" w:rsidRPr="001606CD">
        <w:rPr>
          <w:rFonts w:ascii="Times New Roman" w:hAnsi="Times New Roman" w:cs="Times New Roman"/>
          <w:i/>
          <w:iCs/>
          <w:lang w:val="pl-PL"/>
        </w:rPr>
        <w:t xml:space="preserve">utti, </w:t>
      </w:r>
      <w:r w:rsidRPr="001606CD">
        <w:rPr>
          <w:rFonts w:ascii="Times New Roman" w:hAnsi="Times New Roman" w:cs="Times New Roman"/>
          <w:iCs/>
          <w:lang w:val="pl-PL"/>
        </w:rPr>
        <w:t>nr 95</w:t>
      </w:r>
      <w:r w:rsidR="004B6013" w:rsidRPr="001606CD">
        <w:rPr>
          <w:rFonts w:ascii="Times New Roman" w:hAnsi="Times New Roman" w:cs="Times New Roman"/>
          <w:i/>
          <w:iCs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5632"/>
    <w:multiLevelType w:val="multilevel"/>
    <w:tmpl w:val="0B2CD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20" w:hanging="28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20" w:hanging="28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20" w:hanging="28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20" w:hanging="286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286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0" w:hanging="28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20" w:hanging="28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0" w:hanging="28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69"/>
    <w:rsid w:val="00051E06"/>
    <w:rsid w:val="000704A7"/>
    <w:rsid w:val="000A1338"/>
    <w:rsid w:val="000F178F"/>
    <w:rsid w:val="000F7C44"/>
    <w:rsid w:val="00106E34"/>
    <w:rsid w:val="001448A6"/>
    <w:rsid w:val="0015233D"/>
    <w:rsid w:val="001606CD"/>
    <w:rsid w:val="00161122"/>
    <w:rsid w:val="00164B00"/>
    <w:rsid w:val="00166055"/>
    <w:rsid w:val="001C4D29"/>
    <w:rsid w:val="001D4EFC"/>
    <w:rsid w:val="001D5526"/>
    <w:rsid w:val="00221F50"/>
    <w:rsid w:val="00277BB2"/>
    <w:rsid w:val="002E482D"/>
    <w:rsid w:val="003032D8"/>
    <w:rsid w:val="00332AD2"/>
    <w:rsid w:val="003560C5"/>
    <w:rsid w:val="0037017B"/>
    <w:rsid w:val="00374BDF"/>
    <w:rsid w:val="003A5FC0"/>
    <w:rsid w:val="003D1DE0"/>
    <w:rsid w:val="003E2753"/>
    <w:rsid w:val="0041717B"/>
    <w:rsid w:val="004227BA"/>
    <w:rsid w:val="00426D4D"/>
    <w:rsid w:val="00496269"/>
    <w:rsid w:val="004A6417"/>
    <w:rsid w:val="004B4F0D"/>
    <w:rsid w:val="004B6013"/>
    <w:rsid w:val="004E48C9"/>
    <w:rsid w:val="005026CC"/>
    <w:rsid w:val="005B69DF"/>
    <w:rsid w:val="005E0605"/>
    <w:rsid w:val="005F1279"/>
    <w:rsid w:val="0062119C"/>
    <w:rsid w:val="00636B48"/>
    <w:rsid w:val="00643340"/>
    <w:rsid w:val="006B5256"/>
    <w:rsid w:val="00715AE1"/>
    <w:rsid w:val="00750F89"/>
    <w:rsid w:val="0076432A"/>
    <w:rsid w:val="007770B7"/>
    <w:rsid w:val="007A798B"/>
    <w:rsid w:val="007E7E06"/>
    <w:rsid w:val="008044BE"/>
    <w:rsid w:val="00811141"/>
    <w:rsid w:val="008449E1"/>
    <w:rsid w:val="008719E4"/>
    <w:rsid w:val="009104BB"/>
    <w:rsid w:val="00913026"/>
    <w:rsid w:val="00944BBE"/>
    <w:rsid w:val="009730C3"/>
    <w:rsid w:val="00976EDA"/>
    <w:rsid w:val="009D0503"/>
    <w:rsid w:val="009D5EDD"/>
    <w:rsid w:val="009E3FD8"/>
    <w:rsid w:val="009F21AD"/>
    <w:rsid w:val="00A105BD"/>
    <w:rsid w:val="00A41FDF"/>
    <w:rsid w:val="00A5261F"/>
    <w:rsid w:val="00AA69BD"/>
    <w:rsid w:val="00B73F72"/>
    <w:rsid w:val="00B8187D"/>
    <w:rsid w:val="00B852ED"/>
    <w:rsid w:val="00C241FB"/>
    <w:rsid w:val="00CC477E"/>
    <w:rsid w:val="00D046F3"/>
    <w:rsid w:val="00D10F32"/>
    <w:rsid w:val="00D14878"/>
    <w:rsid w:val="00D227BF"/>
    <w:rsid w:val="00D85845"/>
    <w:rsid w:val="00DA20A7"/>
    <w:rsid w:val="00E23D4B"/>
    <w:rsid w:val="00E97702"/>
    <w:rsid w:val="00EA7072"/>
    <w:rsid w:val="00EE518B"/>
    <w:rsid w:val="00F03110"/>
    <w:rsid w:val="00F0480E"/>
    <w:rsid w:val="00F66A47"/>
    <w:rsid w:val="00F71058"/>
    <w:rsid w:val="00F934E4"/>
    <w:rsid w:val="00FA527B"/>
    <w:rsid w:val="00FA6F1E"/>
    <w:rsid w:val="00FC6529"/>
    <w:rsid w:val="00FC7ACB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6CAC"/>
  <w15:docId w15:val="{3ECA2DA3-8F5F-8845-85DE-817B44F1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4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82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E3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FD8"/>
  </w:style>
  <w:style w:type="character" w:styleId="Numeropagina">
    <w:name w:val="page number"/>
    <w:basedOn w:val="Carpredefinitoparagrafo"/>
    <w:uiPriority w:val="99"/>
    <w:semiHidden/>
    <w:unhideWhenUsed/>
    <w:rsid w:val="009E3FD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3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3F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3FD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3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598D-698B-4678-A290-516A8E1C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1791</Words>
  <Characters>12968</Characters>
  <Application>Microsoft Office Word</Application>
  <DocSecurity>0</DocSecurity>
  <Lines>720</Lines>
  <Paragraphs>295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Microsoft Office User</cp:lastModifiedBy>
  <cp:revision>4</cp:revision>
  <dcterms:created xsi:type="dcterms:W3CDTF">2020-11-25T15:53:00Z</dcterms:created>
  <dcterms:modified xsi:type="dcterms:W3CDTF">2020-11-26T07:25:00Z</dcterms:modified>
</cp:coreProperties>
</file>