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7F4F5" w14:textId="77777777" w:rsidR="00697D6E" w:rsidRDefault="00697D6E" w:rsidP="00697D6E">
      <w:pPr>
        <w:rPr>
          <w:b/>
          <w:smallCaps/>
          <w:sz w:val="56"/>
          <w:szCs w:val="56"/>
        </w:rPr>
      </w:pPr>
      <w:r>
        <w:rPr>
          <w:rFonts w:ascii="Times New Roman" w:hAnsi="Times New Roman"/>
          <w:b/>
          <w:smallCaps/>
          <w:noProof/>
          <w:sz w:val="32"/>
          <w:szCs w:val="32"/>
          <w:lang w:eastAsia="fr-FR"/>
        </w:rPr>
        <w:drawing>
          <wp:inline distT="0" distB="0" distL="0" distR="0" wp14:anchorId="3D0E73D9" wp14:editId="6E7F2212">
            <wp:extent cx="2120588" cy="613368"/>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132D196C" w14:textId="77777777" w:rsidR="00697D6E" w:rsidRDefault="00697D6E" w:rsidP="00697D6E">
      <w:pPr>
        <w:jc w:val="center"/>
        <w:rPr>
          <w:b/>
          <w:smallCaps/>
          <w:sz w:val="56"/>
          <w:szCs w:val="56"/>
        </w:rPr>
      </w:pPr>
    </w:p>
    <w:p w14:paraId="40D31E7C" w14:textId="77777777" w:rsidR="00697D6E" w:rsidRDefault="00697D6E" w:rsidP="00697D6E">
      <w:pPr>
        <w:rPr>
          <w:b/>
          <w:smallCaps/>
          <w:sz w:val="56"/>
          <w:szCs w:val="56"/>
        </w:rPr>
      </w:pPr>
    </w:p>
    <w:p w14:paraId="7E45599A" w14:textId="77777777" w:rsidR="00697D6E" w:rsidRPr="00697D6E" w:rsidRDefault="00697D6E" w:rsidP="00697D6E">
      <w:pPr>
        <w:jc w:val="center"/>
        <w:rPr>
          <w:b/>
          <w:caps/>
          <w:sz w:val="56"/>
          <w:szCs w:val="56"/>
        </w:rPr>
      </w:pPr>
      <w:r w:rsidRPr="00697D6E">
        <w:rPr>
          <w:b/>
          <w:caps/>
          <w:sz w:val="56"/>
          <w:szCs w:val="56"/>
        </w:rPr>
        <w:t xml:space="preserve">Guide de lecture </w:t>
      </w:r>
    </w:p>
    <w:p w14:paraId="458B71FD" w14:textId="77777777" w:rsidR="00697D6E" w:rsidRPr="00697D6E" w:rsidRDefault="00697D6E" w:rsidP="00697D6E">
      <w:pPr>
        <w:jc w:val="center"/>
        <w:rPr>
          <w:b/>
          <w:caps/>
          <w:sz w:val="56"/>
          <w:szCs w:val="56"/>
        </w:rPr>
      </w:pPr>
      <w:r w:rsidRPr="00697D6E">
        <w:rPr>
          <w:b/>
          <w:caps/>
          <w:sz w:val="56"/>
          <w:szCs w:val="56"/>
        </w:rPr>
        <w:t>des constitutions</w:t>
      </w:r>
    </w:p>
    <w:p w14:paraId="11A0D94B" w14:textId="5035A71B" w:rsidR="00697D6E" w:rsidRPr="00697D6E" w:rsidRDefault="00697D6E" w:rsidP="00697D6E">
      <w:pPr>
        <w:ind w:left="-142"/>
        <w:jc w:val="center"/>
        <w:rPr>
          <w:b/>
          <w:smallCaps/>
          <w:sz w:val="56"/>
          <w:szCs w:val="56"/>
        </w:rPr>
      </w:pPr>
      <w:r>
        <w:rPr>
          <w:b/>
          <w:caps/>
          <w:sz w:val="56"/>
          <w:szCs w:val="56"/>
        </w:rPr>
        <w:t xml:space="preserve">des frères mineurs </w:t>
      </w:r>
      <w:r w:rsidRPr="00697D6E">
        <w:rPr>
          <w:b/>
          <w:caps/>
          <w:sz w:val="56"/>
          <w:szCs w:val="56"/>
        </w:rPr>
        <w:t>capucins</w:t>
      </w:r>
      <w:r w:rsidRPr="00697D6E">
        <w:rPr>
          <w:b/>
          <w:smallCaps/>
          <w:sz w:val="56"/>
          <w:szCs w:val="56"/>
        </w:rPr>
        <w:t xml:space="preserve"> </w:t>
      </w:r>
    </w:p>
    <w:p w14:paraId="62BCD8AD" w14:textId="77777777" w:rsidR="00697D6E" w:rsidRDefault="00697D6E" w:rsidP="00697D6E">
      <w:pPr>
        <w:jc w:val="center"/>
        <w:rPr>
          <w:rFonts w:ascii="Times New Roman" w:hAnsi="Times New Roman"/>
          <w:b/>
          <w:smallCaps/>
          <w:sz w:val="32"/>
          <w:szCs w:val="32"/>
        </w:rPr>
      </w:pPr>
    </w:p>
    <w:p w14:paraId="35589299" w14:textId="77777777" w:rsidR="00697D6E" w:rsidRDefault="00697D6E" w:rsidP="00697D6E">
      <w:pPr>
        <w:jc w:val="center"/>
        <w:rPr>
          <w:rFonts w:ascii="Times New Roman" w:hAnsi="Times New Roman"/>
          <w:b/>
          <w:smallCaps/>
          <w:sz w:val="32"/>
          <w:szCs w:val="32"/>
        </w:rPr>
      </w:pPr>
    </w:p>
    <w:p w14:paraId="01D15B2A" w14:textId="77777777" w:rsidR="00697D6E" w:rsidRPr="00840240" w:rsidRDefault="00697D6E" w:rsidP="00697D6E">
      <w:pPr>
        <w:jc w:val="center"/>
        <w:rPr>
          <w:rFonts w:ascii="Times New Roman" w:hAnsi="Times New Roman"/>
          <w:b/>
          <w:smallCaps/>
          <w:sz w:val="32"/>
          <w:szCs w:val="32"/>
        </w:rPr>
      </w:pPr>
    </w:p>
    <w:p w14:paraId="57A30677" w14:textId="77777777" w:rsidR="00697D6E" w:rsidRPr="00840240" w:rsidRDefault="00697D6E" w:rsidP="00697D6E">
      <w:pPr>
        <w:jc w:val="center"/>
        <w:rPr>
          <w:rFonts w:ascii="Times New Roman" w:hAnsi="Times New Roman"/>
          <w:bCs/>
          <w:smallCaps/>
        </w:rPr>
      </w:pPr>
      <w:r w:rsidRPr="00CD2709">
        <w:rPr>
          <w:rFonts w:ascii="Times New Roman" w:hAnsi="Times New Roman"/>
          <w:b/>
          <w:smallCaps/>
          <w:noProof/>
          <w:sz w:val="32"/>
          <w:szCs w:val="32"/>
          <w:lang w:eastAsia="fr-FR"/>
        </w:rPr>
        <mc:AlternateContent>
          <mc:Choice Requires="wps">
            <w:drawing>
              <wp:anchor distT="0" distB="0" distL="114300" distR="114300" simplePos="0" relativeHeight="251659264" behindDoc="0" locked="0" layoutInCell="1" allowOverlap="1" wp14:anchorId="1E4B0F5E" wp14:editId="4D1D01B4">
                <wp:simplePos x="0" y="0"/>
                <wp:positionH relativeFrom="column">
                  <wp:posOffset>509905</wp:posOffset>
                </wp:positionH>
                <wp:positionV relativeFrom="paragraph">
                  <wp:posOffset>39370</wp:posOffset>
                </wp:positionV>
                <wp:extent cx="5023262" cy="2295525"/>
                <wp:effectExtent l="0" t="0" r="2540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262" cy="2295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4562FA8" w14:textId="77777777" w:rsidR="00697D6E" w:rsidRDefault="00697D6E" w:rsidP="00697D6E">
                            <w:pPr>
                              <w:jc w:val="center"/>
                              <w:rPr>
                                <w:b/>
                                <w:sz w:val="32"/>
                                <w:szCs w:val="32"/>
                              </w:rPr>
                            </w:pPr>
                          </w:p>
                          <w:p w14:paraId="75C1D75F" w14:textId="28DEDCB0" w:rsidR="00697D6E" w:rsidRPr="00697D6E" w:rsidRDefault="00697D6E" w:rsidP="00697D6E">
                            <w:pPr>
                              <w:jc w:val="center"/>
                              <w:rPr>
                                <w:rFonts w:ascii="Times New Roman" w:hAnsi="Times New Roman"/>
                                <w:b/>
                                <w:sz w:val="32"/>
                                <w:szCs w:val="32"/>
                              </w:rPr>
                            </w:pPr>
                            <w:proofErr w:type="spellStart"/>
                            <w:r w:rsidRPr="00697D6E">
                              <w:rPr>
                                <w:rStyle w:val="Ninguno"/>
                                <w:b/>
                                <w:sz w:val="32"/>
                                <w:szCs w:val="32"/>
                              </w:rPr>
                              <w:t>fr.</w:t>
                            </w:r>
                            <w:proofErr w:type="spellEnd"/>
                            <w:r w:rsidRPr="00697D6E">
                              <w:rPr>
                                <w:rStyle w:val="Ninguno"/>
                                <w:b/>
                                <w:sz w:val="32"/>
                                <w:szCs w:val="32"/>
                              </w:rPr>
                              <w:t xml:space="preserve"> Bernardo Molina </w:t>
                            </w:r>
                            <w:proofErr w:type="spellStart"/>
                            <w:r w:rsidRPr="00697D6E">
                              <w:rPr>
                                <w:rStyle w:val="Ninguno"/>
                                <w:b/>
                                <w:sz w:val="32"/>
                                <w:szCs w:val="32"/>
                              </w:rPr>
                              <w:t>OFMCap</w:t>
                            </w:r>
                            <w:proofErr w:type="spellEnd"/>
                          </w:p>
                          <w:p w14:paraId="28704CC7" w14:textId="77777777" w:rsidR="00697D6E" w:rsidRDefault="00697D6E" w:rsidP="00697D6E">
                            <w:pPr>
                              <w:jc w:val="center"/>
                              <w:rPr>
                                <w:rFonts w:ascii="Times New Roman" w:hAnsi="Times New Roman"/>
                                <w:i/>
                                <w:sz w:val="24"/>
                                <w:szCs w:val="24"/>
                              </w:rPr>
                            </w:pPr>
                          </w:p>
                          <w:p w14:paraId="78832EB2" w14:textId="77777777" w:rsidR="00697D6E" w:rsidRDefault="00697D6E" w:rsidP="00697D6E">
                            <w:pPr>
                              <w:jc w:val="center"/>
                              <w:rPr>
                                <w:rFonts w:ascii="Times New Roman" w:hAnsi="Times New Roman"/>
                                <w:i/>
                                <w:sz w:val="24"/>
                                <w:szCs w:val="24"/>
                              </w:rPr>
                            </w:pPr>
                          </w:p>
                          <w:p w14:paraId="42E8BB87" w14:textId="77777777" w:rsidR="00697D6E" w:rsidRPr="00697D6E" w:rsidRDefault="00697D6E" w:rsidP="00697D6E">
                            <w:pPr>
                              <w:pStyle w:val="Cuerpo"/>
                              <w:spacing w:line="276" w:lineRule="auto"/>
                              <w:ind w:firstLine="567"/>
                              <w:contextualSpacing/>
                              <w:jc w:val="center"/>
                              <w:rPr>
                                <w:rStyle w:val="Ninguno"/>
                                <w:rFonts w:ascii="Arial" w:hAnsi="Arial" w:cs="Arial"/>
                                <w:smallCaps/>
                                <w:color w:val="auto"/>
                                <w:sz w:val="32"/>
                                <w:szCs w:val="32"/>
                                <w:lang w:val="fr-FR"/>
                              </w:rPr>
                            </w:pPr>
                            <w:r w:rsidRPr="00697D6E">
                              <w:rPr>
                                <w:rStyle w:val="Ninguno"/>
                                <w:rFonts w:ascii="Arial" w:hAnsi="Arial" w:cs="Arial"/>
                                <w:smallCaps/>
                                <w:color w:val="auto"/>
                                <w:sz w:val="32"/>
                                <w:szCs w:val="32"/>
                                <w:lang w:val="fr-FR"/>
                              </w:rPr>
                              <w:t xml:space="preserve">Chapitre VII </w:t>
                            </w:r>
                            <w:r w:rsidRPr="00697D6E">
                              <w:rPr>
                                <w:rFonts w:ascii="Arial" w:hAnsi="Arial" w:cs="Arial"/>
                                <w:smallCaps/>
                                <w:sz w:val="32"/>
                                <w:szCs w:val="32"/>
                                <w:lang w:val="fr-FR"/>
                              </w:rPr>
                              <w:t>des Constitutions</w:t>
                            </w:r>
                          </w:p>
                          <w:p w14:paraId="272F0265" w14:textId="77777777" w:rsidR="00697D6E" w:rsidRDefault="00697D6E" w:rsidP="00697D6E">
                            <w:pPr>
                              <w:ind w:firstLine="284"/>
                              <w:jc w:val="center"/>
                              <w:rPr>
                                <w:bCs/>
                                <w:smallCaps/>
                                <w:sz w:val="32"/>
                                <w:szCs w:val="32"/>
                              </w:rPr>
                            </w:pPr>
                          </w:p>
                          <w:p w14:paraId="40E050A9" w14:textId="77777777" w:rsidR="00697D6E" w:rsidRPr="00093181" w:rsidRDefault="00697D6E" w:rsidP="00697D6E">
                            <w:pPr>
                              <w:pStyle w:val="Cuerpo"/>
                              <w:spacing w:line="276" w:lineRule="auto"/>
                              <w:ind w:firstLine="567"/>
                              <w:contextualSpacing/>
                              <w:jc w:val="center"/>
                              <w:rPr>
                                <w:rStyle w:val="Ninguno"/>
                                <w:rFonts w:ascii="Arial" w:hAnsi="Arial" w:cs="Arial"/>
                                <w:b/>
                                <w:caps/>
                                <w:color w:val="auto"/>
                                <w:sz w:val="32"/>
                                <w:szCs w:val="32"/>
                                <w:lang w:val="fr-FR"/>
                              </w:rPr>
                            </w:pPr>
                            <w:r w:rsidRPr="00093181">
                              <w:rPr>
                                <w:rStyle w:val="Ninguno"/>
                                <w:rFonts w:ascii="Arial" w:hAnsi="Arial" w:cs="Arial"/>
                                <w:b/>
                                <w:caps/>
                                <w:color w:val="auto"/>
                                <w:sz w:val="32"/>
                                <w:szCs w:val="32"/>
                                <w:lang w:val="fr-FR"/>
                              </w:rPr>
                              <w:t>Notre vie de p</w:t>
                            </w:r>
                            <w:r>
                              <w:rPr>
                                <w:rStyle w:val="Ninguno"/>
                                <w:rFonts w:ascii="Arial" w:hAnsi="Arial" w:cs="Arial"/>
                                <w:b/>
                                <w:caps/>
                                <w:color w:val="auto"/>
                                <w:sz w:val="32"/>
                                <w:szCs w:val="32"/>
                                <w:lang w:val="fr-FR"/>
                              </w:rPr>
                              <w:t>É</w:t>
                            </w:r>
                            <w:r w:rsidRPr="00093181">
                              <w:rPr>
                                <w:rStyle w:val="Ninguno"/>
                                <w:rFonts w:ascii="Arial" w:hAnsi="Arial" w:cs="Arial"/>
                                <w:b/>
                                <w:caps/>
                                <w:color w:val="auto"/>
                                <w:sz w:val="32"/>
                                <w:szCs w:val="32"/>
                                <w:lang w:val="fr-FR"/>
                              </w:rPr>
                              <w:t>nitence</w:t>
                            </w:r>
                          </w:p>
                          <w:p w14:paraId="1F783C74" w14:textId="77777777" w:rsidR="00697D6E" w:rsidRPr="007C0D64" w:rsidRDefault="00697D6E" w:rsidP="00697D6E">
                            <w:pPr>
                              <w:spacing w:before="120"/>
                              <w:ind w:firstLine="284"/>
                              <w:jc w:val="center"/>
                              <w:rPr>
                                <w:rFonts w:ascii="Times New Roman" w:hAnsi="Times New Roman"/>
                                <w:sz w:val="40"/>
                                <w:szCs w:val="40"/>
                              </w:rPr>
                            </w:pPr>
                          </w:p>
                          <w:p w14:paraId="62B3F578" w14:textId="77777777" w:rsidR="00697D6E" w:rsidRPr="00CD2709" w:rsidRDefault="00697D6E" w:rsidP="00697D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0.15pt;margin-top:3.1pt;width:395.5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" fillcolor="white [3201]" strokecolor="black [3200]" strokeweight="1pt">
                <v:textbox>
                  <w:txbxContent>
                    <w:p w14:paraId="44562FA8" w14:textId="77777777" w:rsidR="00697D6E" w:rsidRDefault="00697D6E" w:rsidP="00697D6E">
                      <w:pPr>
                        <w:jc w:val="center"/>
                        <w:rPr>
                          <w:b/>
                          <w:sz w:val="32"/>
                          <w:szCs w:val="32"/>
                        </w:rPr>
                      </w:pPr>
                    </w:p>
                    <w:p w14:paraId="75C1D75F" w14:textId="28DEDCB0" w:rsidR="00697D6E" w:rsidRPr="00697D6E" w:rsidRDefault="00697D6E" w:rsidP="00697D6E">
                      <w:pPr>
                        <w:jc w:val="center"/>
                        <w:rPr>
                          <w:rFonts w:ascii="Times New Roman" w:hAnsi="Times New Roman"/>
                          <w:b/>
                          <w:sz w:val="32"/>
                          <w:szCs w:val="32"/>
                        </w:rPr>
                      </w:pPr>
                      <w:proofErr w:type="spellStart"/>
                      <w:r w:rsidRPr="00697D6E">
                        <w:rPr>
                          <w:rStyle w:val="Ninguno"/>
                          <w:b/>
                          <w:sz w:val="32"/>
                          <w:szCs w:val="32"/>
                        </w:rPr>
                        <w:t>fr.</w:t>
                      </w:r>
                      <w:proofErr w:type="spellEnd"/>
                      <w:r w:rsidRPr="00697D6E">
                        <w:rPr>
                          <w:rStyle w:val="Ninguno"/>
                          <w:b/>
                          <w:sz w:val="32"/>
                          <w:szCs w:val="32"/>
                        </w:rPr>
                        <w:t xml:space="preserve"> Bernardo Molina </w:t>
                      </w:r>
                      <w:proofErr w:type="spellStart"/>
                      <w:r w:rsidRPr="00697D6E">
                        <w:rPr>
                          <w:rStyle w:val="Ninguno"/>
                          <w:b/>
                          <w:sz w:val="32"/>
                          <w:szCs w:val="32"/>
                        </w:rPr>
                        <w:t>OFMCap</w:t>
                      </w:r>
                      <w:proofErr w:type="spellEnd"/>
                    </w:p>
                    <w:p w14:paraId="28704CC7" w14:textId="77777777" w:rsidR="00697D6E" w:rsidRDefault="00697D6E" w:rsidP="00697D6E">
                      <w:pPr>
                        <w:jc w:val="center"/>
                        <w:rPr>
                          <w:rFonts w:ascii="Times New Roman" w:hAnsi="Times New Roman"/>
                          <w:i/>
                          <w:sz w:val="24"/>
                          <w:szCs w:val="24"/>
                        </w:rPr>
                      </w:pPr>
                    </w:p>
                    <w:p w14:paraId="78832EB2" w14:textId="77777777" w:rsidR="00697D6E" w:rsidRDefault="00697D6E" w:rsidP="00697D6E">
                      <w:pPr>
                        <w:jc w:val="center"/>
                        <w:rPr>
                          <w:rFonts w:ascii="Times New Roman" w:hAnsi="Times New Roman"/>
                          <w:i/>
                          <w:sz w:val="24"/>
                          <w:szCs w:val="24"/>
                        </w:rPr>
                      </w:pPr>
                    </w:p>
                    <w:p w14:paraId="42E8BB87" w14:textId="77777777" w:rsidR="00697D6E" w:rsidRPr="00697D6E" w:rsidRDefault="00697D6E" w:rsidP="00697D6E">
                      <w:pPr>
                        <w:pStyle w:val="Cuerpo"/>
                        <w:spacing w:line="276" w:lineRule="auto"/>
                        <w:ind w:firstLine="567"/>
                        <w:contextualSpacing/>
                        <w:jc w:val="center"/>
                        <w:rPr>
                          <w:rStyle w:val="Ninguno"/>
                          <w:rFonts w:ascii="Arial" w:hAnsi="Arial" w:cs="Arial"/>
                          <w:smallCaps/>
                          <w:color w:val="auto"/>
                          <w:sz w:val="32"/>
                          <w:szCs w:val="32"/>
                          <w:lang w:val="fr-FR"/>
                        </w:rPr>
                      </w:pPr>
                      <w:r w:rsidRPr="00697D6E">
                        <w:rPr>
                          <w:rStyle w:val="Ninguno"/>
                          <w:rFonts w:ascii="Arial" w:hAnsi="Arial" w:cs="Arial"/>
                          <w:smallCaps/>
                          <w:color w:val="auto"/>
                          <w:sz w:val="32"/>
                          <w:szCs w:val="32"/>
                          <w:lang w:val="fr-FR"/>
                        </w:rPr>
                        <w:t xml:space="preserve">Chapitre VII </w:t>
                      </w:r>
                      <w:r w:rsidRPr="00697D6E">
                        <w:rPr>
                          <w:rFonts w:ascii="Arial" w:hAnsi="Arial" w:cs="Arial"/>
                          <w:smallCaps/>
                          <w:sz w:val="32"/>
                          <w:szCs w:val="32"/>
                          <w:lang w:val="fr-FR"/>
                        </w:rPr>
                        <w:t>des Constitutions</w:t>
                      </w:r>
                    </w:p>
                    <w:p w14:paraId="272F0265" w14:textId="77777777" w:rsidR="00697D6E" w:rsidRDefault="00697D6E" w:rsidP="00697D6E">
                      <w:pPr>
                        <w:ind w:firstLine="284"/>
                        <w:jc w:val="center"/>
                        <w:rPr>
                          <w:bCs/>
                          <w:smallCaps/>
                          <w:sz w:val="32"/>
                          <w:szCs w:val="32"/>
                        </w:rPr>
                      </w:pPr>
                    </w:p>
                    <w:p w14:paraId="40E050A9" w14:textId="77777777" w:rsidR="00697D6E" w:rsidRPr="00093181" w:rsidRDefault="00697D6E" w:rsidP="00697D6E">
                      <w:pPr>
                        <w:pStyle w:val="Cuerpo"/>
                        <w:spacing w:line="276" w:lineRule="auto"/>
                        <w:ind w:firstLine="567"/>
                        <w:contextualSpacing/>
                        <w:jc w:val="center"/>
                        <w:rPr>
                          <w:rStyle w:val="Ninguno"/>
                          <w:rFonts w:ascii="Arial" w:hAnsi="Arial" w:cs="Arial"/>
                          <w:b/>
                          <w:caps/>
                          <w:color w:val="auto"/>
                          <w:sz w:val="32"/>
                          <w:szCs w:val="32"/>
                          <w:lang w:val="fr-FR"/>
                        </w:rPr>
                      </w:pPr>
                      <w:r w:rsidRPr="00093181">
                        <w:rPr>
                          <w:rStyle w:val="Ninguno"/>
                          <w:rFonts w:ascii="Arial" w:hAnsi="Arial" w:cs="Arial"/>
                          <w:b/>
                          <w:caps/>
                          <w:color w:val="auto"/>
                          <w:sz w:val="32"/>
                          <w:szCs w:val="32"/>
                          <w:lang w:val="fr-FR"/>
                        </w:rPr>
                        <w:t>Notre vie de p</w:t>
                      </w:r>
                      <w:r>
                        <w:rPr>
                          <w:rStyle w:val="Ninguno"/>
                          <w:rFonts w:ascii="Arial" w:hAnsi="Arial" w:cs="Arial"/>
                          <w:b/>
                          <w:caps/>
                          <w:color w:val="auto"/>
                          <w:sz w:val="32"/>
                          <w:szCs w:val="32"/>
                          <w:lang w:val="fr-FR"/>
                        </w:rPr>
                        <w:t>É</w:t>
                      </w:r>
                      <w:r w:rsidRPr="00093181">
                        <w:rPr>
                          <w:rStyle w:val="Ninguno"/>
                          <w:rFonts w:ascii="Arial" w:hAnsi="Arial" w:cs="Arial"/>
                          <w:b/>
                          <w:caps/>
                          <w:color w:val="auto"/>
                          <w:sz w:val="32"/>
                          <w:szCs w:val="32"/>
                          <w:lang w:val="fr-FR"/>
                        </w:rPr>
                        <w:t>nitence</w:t>
                      </w:r>
                    </w:p>
                    <w:p w14:paraId="1F783C74" w14:textId="77777777" w:rsidR="00697D6E" w:rsidRPr="007C0D64" w:rsidRDefault="00697D6E" w:rsidP="00697D6E">
                      <w:pPr>
                        <w:spacing w:before="120"/>
                        <w:ind w:firstLine="284"/>
                        <w:jc w:val="center"/>
                        <w:rPr>
                          <w:rFonts w:ascii="Times New Roman" w:hAnsi="Times New Roman"/>
                          <w:sz w:val="40"/>
                          <w:szCs w:val="40"/>
                        </w:rPr>
                      </w:pPr>
                    </w:p>
                    <w:p w14:paraId="62B3F578" w14:textId="77777777" w:rsidR="00697D6E" w:rsidRPr="00CD2709" w:rsidRDefault="00697D6E" w:rsidP="00697D6E">
                      <w:pPr>
                        <w:jc w:val="center"/>
                      </w:pPr>
                    </w:p>
                  </w:txbxContent>
                </v:textbox>
              </v:shape>
            </w:pict>
          </mc:Fallback>
        </mc:AlternateContent>
      </w:r>
    </w:p>
    <w:p w14:paraId="243BE385" w14:textId="77777777" w:rsidR="00697D6E" w:rsidRPr="00840240" w:rsidRDefault="00697D6E" w:rsidP="00697D6E">
      <w:pPr>
        <w:jc w:val="center"/>
        <w:rPr>
          <w:rFonts w:ascii="Times New Roman" w:hAnsi="Times New Roman"/>
          <w:bCs/>
          <w:smallCaps/>
        </w:rPr>
      </w:pPr>
    </w:p>
    <w:p w14:paraId="28941918" w14:textId="77777777" w:rsidR="00697D6E" w:rsidRPr="00840240" w:rsidRDefault="00697D6E" w:rsidP="00697D6E">
      <w:pPr>
        <w:jc w:val="center"/>
        <w:rPr>
          <w:rFonts w:ascii="Times New Roman" w:hAnsi="Times New Roman"/>
          <w:b/>
          <w:smallCaps/>
          <w:sz w:val="32"/>
          <w:szCs w:val="32"/>
        </w:rPr>
      </w:pPr>
    </w:p>
    <w:p w14:paraId="549374E6" w14:textId="77777777" w:rsidR="00697D6E" w:rsidRPr="00CD2709" w:rsidRDefault="00697D6E" w:rsidP="00697D6E">
      <w:pPr>
        <w:jc w:val="center"/>
        <w:rPr>
          <w:rFonts w:ascii="Times New Roman" w:hAnsi="Times New Roman"/>
          <w:b/>
          <w:smallCaps/>
          <w:sz w:val="32"/>
          <w:szCs w:val="32"/>
        </w:rPr>
      </w:pPr>
    </w:p>
    <w:p w14:paraId="37F88AD3" w14:textId="77777777" w:rsidR="00697D6E" w:rsidRPr="00CD2709" w:rsidRDefault="00697D6E" w:rsidP="00697D6E">
      <w:pPr>
        <w:jc w:val="center"/>
        <w:rPr>
          <w:rFonts w:ascii="Times New Roman" w:hAnsi="Times New Roman"/>
          <w:b/>
          <w:smallCaps/>
          <w:sz w:val="32"/>
          <w:szCs w:val="32"/>
        </w:rPr>
      </w:pPr>
    </w:p>
    <w:p w14:paraId="54F29060" w14:textId="77777777" w:rsidR="00697D6E" w:rsidRPr="00CD2709" w:rsidRDefault="00697D6E" w:rsidP="00697D6E">
      <w:pPr>
        <w:jc w:val="center"/>
        <w:rPr>
          <w:rFonts w:ascii="Times New Roman" w:hAnsi="Times New Roman"/>
          <w:b/>
          <w:bCs/>
          <w:smallCaps/>
          <w:sz w:val="32"/>
          <w:szCs w:val="24"/>
        </w:rPr>
      </w:pPr>
    </w:p>
    <w:p w14:paraId="789996E7" w14:textId="77777777" w:rsidR="00697D6E" w:rsidRPr="00840240" w:rsidRDefault="00697D6E" w:rsidP="00697D6E">
      <w:pPr>
        <w:rPr>
          <w:rFonts w:ascii="Times New Roman" w:hAnsi="Times New Roman"/>
          <w:sz w:val="24"/>
          <w:szCs w:val="24"/>
        </w:rPr>
      </w:pPr>
    </w:p>
    <w:p w14:paraId="373F0891" w14:textId="77777777" w:rsidR="00697D6E" w:rsidRDefault="00697D6E" w:rsidP="00697D6E">
      <w:pPr>
        <w:ind w:firstLine="708"/>
        <w:rPr>
          <w:rFonts w:ascii="Times New Roman" w:hAnsi="Times New Roman"/>
          <w:sz w:val="24"/>
          <w:szCs w:val="24"/>
        </w:rPr>
      </w:pPr>
    </w:p>
    <w:p w14:paraId="083864D7" w14:textId="77777777" w:rsidR="00697D6E" w:rsidRDefault="00697D6E" w:rsidP="00697D6E">
      <w:pPr>
        <w:ind w:firstLine="708"/>
        <w:rPr>
          <w:rFonts w:ascii="Times New Roman" w:hAnsi="Times New Roman"/>
          <w:sz w:val="24"/>
          <w:szCs w:val="24"/>
        </w:rPr>
      </w:pPr>
    </w:p>
    <w:p w14:paraId="76814E7D" w14:textId="77777777" w:rsidR="00697D6E" w:rsidRDefault="00697D6E" w:rsidP="00697D6E">
      <w:pPr>
        <w:rPr>
          <w:rFonts w:ascii="Times New Roman" w:hAnsi="Times New Roman"/>
          <w:sz w:val="24"/>
          <w:szCs w:val="24"/>
        </w:rPr>
      </w:pPr>
    </w:p>
    <w:p w14:paraId="59AD0F10" w14:textId="77777777" w:rsidR="00697D6E" w:rsidRDefault="00697D6E" w:rsidP="00697D6E">
      <w:pPr>
        <w:ind w:firstLine="708"/>
        <w:rPr>
          <w:rFonts w:ascii="Times New Roman" w:hAnsi="Times New Roman"/>
          <w:sz w:val="24"/>
          <w:szCs w:val="24"/>
        </w:rPr>
      </w:pPr>
    </w:p>
    <w:p w14:paraId="148419BC" w14:textId="77777777" w:rsidR="00697D6E" w:rsidRDefault="00697D6E" w:rsidP="00697D6E">
      <w:pPr>
        <w:jc w:val="center"/>
        <w:rPr>
          <w:b/>
          <w:bCs/>
          <w:smallCaps/>
          <w:sz w:val="32"/>
          <w:szCs w:val="32"/>
        </w:rPr>
      </w:pPr>
    </w:p>
    <w:p w14:paraId="6CD730A4" w14:textId="77777777" w:rsidR="00697D6E" w:rsidRDefault="00697D6E" w:rsidP="00697D6E">
      <w:pPr>
        <w:jc w:val="center"/>
        <w:rPr>
          <w:b/>
          <w:bCs/>
          <w:smallCaps/>
          <w:sz w:val="24"/>
          <w:szCs w:val="24"/>
        </w:rPr>
      </w:pPr>
    </w:p>
    <w:p w14:paraId="2ADBFEAA" w14:textId="77777777" w:rsidR="00697D6E" w:rsidRDefault="00697D6E" w:rsidP="00697D6E">
      <w:pPr>
        <w:jc w:val="center"/>
        <w:rPr>
          <w:b/>
          <w:bCs/>
          <w:smallCaps/>
          <w:sz w:val="24"/>
          <w:szCs w:val="24"/>
        </w:rPr>
      </w:pPr>
    </w:p>
    <w:p w14:paraId="54C59088" w14:textId="77777777" w:rsidR="00697D6E" w:rsidRDefault="00697D6E" w:rsidP="00697D6E">
      <w:pPr>
        <w:jc w:val="center"/>
        <w:rPr>
          <w:b/>
          <w:bCs/>
          <w:smallCaps/>
          <w:sz w:val="24"/>
          <w:szCs w:val="24"/>
        </w:rPr>
      </w:pPr>
    </w:p>
    <w:p w14:paraId="3A4683E7" w14:textId="77777777" w:rsidR="00697D6E" w:rsidRDefault="00697D6E" w:rsidP="00697D6E">
      <w:pPr>
        <w:jc w:val="center"/>
        <w:rPr>
          <w:b/>
          <w:bCs/>
          <w:smallCaps/>
          <w:sz w:val="24"/>
          <w:szCs w:val="24"/>
        </w:rPr>
      </w:pPr>
    </w:p>
    <w:p w14:paraId="3E3F0E3C" w14:textId="77777777" w:rsidR="00697D6E" w:rsidRDefault="00697D6E" w:rsidP="00697D6E">
      <w:pPr>
        <w:jc w:val="center"/>
        <w:rPr>
          <w:b/>
          <w:bCs/>
          <w:smallCaps/>
          <w:sz w:val="24"/>
          <w:szCs w:val="24"/>
        </w:rPr>
      </w:pPr>
    </w:p>
    <w:p w14:paraId="1411DB0F" w14:textId="77777777" w:rsidR="00697D6E" w:rsidRDefault="00697D6E" w:rsidP="00697D6E">
      <w:pPr>
        <w:jc w:val="center"/>
        <w:rPr>
          <w:b/>
          <w:bCs/>
          <w:smallCaps/>
          <w:sz w:val="24"/>
          <w:szCs w:val="24"/>
        </w:rPr>
      </w:pPr>
    </w:p>
    <w:p w14:paraId="0C0D77F7" w14:textId="77777777" w:rsidR="00697D6E" w:rsidRDefault="00697D6E" w:rsidP="00697D6E">
      <w:pPr>
        <w:jc w:val="center"/>
        <w:rPr>
          <w:b/>
          <w:bCs/>
          <w:smallCaps/>
          <w:sz w:val="24"/>
          <w:szCs w:val="24"/>
        </w:rPr>
      </w:pPr>
    </w:p>
    <w:p w14:paraId="7BBFE3F7" w14:textId="77777777" w:rsidR="00697D6E" w:rsidRDefault="00697D6E" w:rsidP="00697D6E">
      <w:pPr>
        <w:jc w:val="center"/>
        <w:rPr>
          <w:b/>
          <w:bCs/>
          <w:smallCaps/>
          <w:sz w:val="24"/>
          <w:szCs w:val="24"/>
        </w:rPr>
      </w:pPr>
    </w:p>
    <w:p w14:paraId="0B998580" w14:textId="77777777" w:rsidR="00697D6E" w:rsidRPr="00C10FF0" w:rsidRDefault="00697D6E" w:rsidP="00697D6E">
      <w:pPr>
        <w:jc w:val="center"/>
        <w:rPr>
          <w:b/>
          <w:bCs/>
          <w:smallCaps/>
          <w:sz w:val="32"/>
          <w:szCs w:val="32"/>
        </w:rPr>
      </w:pPr>
      <w:r w:rsidRPr="00C10FF0">
        <w:rPr>
          <w:b/>
          <w:bCs/>
          <w:smallCaps/>
          <w:sz w:val="32"/>
          <w:szCs w:val="32"/>
        </w:rPr>
        <w:t>A.D. 2020</w:t>
      </w:r>
    </w:p>
    <w:p w14:paraId="1BA34243" w14:textId="77777777" w:rsidR="00697D6E" w:rsidRPr="003B5708" w:rsidRDefault="00697D6E" w:rsidP="00697D6E">
      <w:pPr>
        <w:jc w:val="center"/>
        <w:rPr>
          <w:bCs/>
          <w:smallCaps/>
          <w:sz w:val="24"/>
          <w:szCs w:val="24"/>
        </w:rPr>
      </w:pPr>
    </w:p>
    <w:p w14:paraId="6131D81C" w14:textId="77777777" w:rsidR="00697D6E" w:rsidRPr="003B5708" w:rsidRDefault="00697D6E" w:rsidP="00697D6E">
      <w:pPr>
        <w:jc w:val="center"/>
        <w:rPr>
          <w:bCs/>
          <w:smallCaps/>
          <w:sz w:val="24"/>
          <w:szCs w:val="24"/>
        </w:rPr>
      </w:pPr>
    </w:p>
    <w:p w14:paraId="512A1FAC" w14:textId="77777777" w:rsidR="00457DC2" w:rsidRPr="00A135D3" w:rsidRDefault="00457DC2" w:rsidP="000B3D31">
      <w:pPr>
        <w:jc w:val="center"/>
        <w:rPr>
          <w:bCs/>
          <w:smallCaps/>
        </w:rPr>
      </w:pPr>
    </w:p>
    <w:p w14:paraId="580DDFA7" w14:textId="77777777" w:rsidR="00457DC2" w:rsidRPr="00A135D3" w:rsidRDefault="00457DC2" w:rsidP="000B3D31">
      <w:pPr>
        <w:jc w:val="center"/>
        <w:rPr>
          <w:bCs/>
          <w:smallCaps/>
        </w:rPr>
      </w:pPr>
    </w:p>
    <w:p w14:paraId="2749DF2A" w14:textId="77777777" w:rsidR="00457DC2" w:rsidRPr="00A135D3" w:rsidRDefault="00457DC2" w:rsidP="000B3D31">
      <w:pPr>
        <w:jc w:val="center"/>
        <w:rPr>
          <w:b/>
          <w:smallCaps/>
          <w:sz w:val="32"/>
          <w:szCs w:val="32"/>
        </w:rPr>
      </w:pPr>
    </w:p>
    <w:p w14:paraId="58030B66" w14:textId="482EB630" w:rsidR="00457DC2" w:rsidRPr="00A135D3" w:rsidRDefault="00457DC2" w:rsidP="000B3D31">
      <w:pPr>
        <w:jc w:val="center"/>
        <w:rPr>
          <w:b/>
          <w:smallCaps/>
          <w:sz w:val="32"/>
          <w:szCs w:val="32"/>
        </w:rPr>
      </w:pPr>
    </w:p>
    <w:p w14:paraId="31381161" w14:textId="0C4DBA60" w:rsidR="00457DC2" w:rsidRDefault="00457DC2" w:rsidP="00697D6E">
      <w:pPr>
        <w:pStyle w:val="Cuerpo"/>
        <w:spacing w:line="276" w:lineRule="auto"/>
        <w:contextualSpacing/>
        <w:rPr>
          <w:rStyle w:val="Ninguno"/>
          <w:rFonts w:ascii="Arial" w:hAnsi="Arial" w:cs="Arial"/>
          <w:b/>
          <w:smallCaps/>
          <w:color w:val="auto"/>
          <w:sz w:val="32"/>
          <w:szCs w:val="32"/>
        </w:rPr>
      </w:pPr>
    </w:p>
    <w:p w14:paraId="1CF3B5EA" w14:textId="73EB0FF6" w:rsidR="00BE08E9" w:rsidRDefault="00697D6E" w:rsidP="00697D6E">
      <w:pPr>
        <w:pStyle w:val="Cuerpo"/>
        <w:spacing w:line="276" w:lineRule="auto"/>
        <w:contextualSpacing/>
        <w:jc w:val="center"/>
        <w:rPr>
          <w:rStyle w:val="Ninguno"/>
          <w:rFonts w:ascii="Arial" w:hAnsi="Arial" w:cs="Arial"/>
          <w:b/>
          <w:smallCaps/>
          <w:color w:val="auto"/>
          <w:sz w:val="32"/>
          <w:szCs w:val="32"/>
        </w:rPr>
      </w:pPr>
      <w:r w:rsidRPr="004D64D4">
        <w:rPr>
          <w:rFonts w:ascii="Arial" w:hAnsi="Arial" w:cs="Arial"/>
          <w:bCs/>
          <w:smallCaps/>
          <w:noProof/>
          <w:lang w:val="fr-FR" w:eastAsia="fr-FR"/>
        </w:rPr>
        <w:drawing>
          <wp:inline distT="0" distB="0" distL="0" distR="0" wp14:anchorId="1BD051FF" wp14:editId="21E66068">
            <wp:extent cx="5760720" cy="5951389"/>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951389"/>
                    </a:xfrm>
                    <a:prstGeom prst="rect">
                      <a:avLst/>
                    </a:prstGeom>
                    <a:noFill/>
                    <a:ln>
                      <a:noFill/>
                    </a:ln>
                  </pic:spPr>
                </pic:pic>
              </a:graphicData>
            </a:graphic>
          </wp:inline>
        </w:drawing>
      </w:r>
    </w:p>
    <w:p w14:paraId="1E0D352C" w14:textId="77777777" w:rsidR="00697D6E" w:rsidRDefault="00697D6E" w:rsidP="000B3D31">
      <w:pPr>
        <w:pStyle w:val="Cuerpo"/>
        <w:spacing w:line="276" w:lineRule="auto"/>
        <w:ind w:firstLine="567"/>
        <w:contextualSpacing/>
        <w:jc w:val="center"/>
        <w:rPr>
          <w:rStyle w:val="Ninguno"/>
          <w:rFonts w:ascii="Arial" w:hAnsi="Arial" w:cs="Arial"/>
          <w:b/>
          <w:smallCaps/>
          <w:color w:val="auto"/>
          <w:sz w:val="32"/>
          <w:szCs w:val="32"/>
        </w:rPr>
      </w:pPr>
    </w:p>
    <w:p w14:paraId="7BBDA615" w14:textId="77777777" w:rsidR="00697D6E" w:rsidRDefault="00697D6E" w:rsidP="000B3D31">
      <w:pPr>
        <w:pStyle w:val="Cuerpo"/>
        <w:spacing w:line="276" w:lineRule="auto"/>
        <w:ind w:firstLine="567"/>
        <w:contextualSpacing/>
        <w:jc w:val="center"/>
        <w:rPr>
          <w:rStyle w:val="Ninguno"/>
          <w:rFonts w:ascii="Arial" w:hAnsi="Arial" w:cs="Arial"/>
          <w:b/>
          <w:smallCaps/>
          <w:color w:val="auto"/>
          <w:sz w:val="32"/>
          <w:szCs w:val="32"/>
        </w:rPr>
      </w:pPr>
    </w:p>
    <w:p w14:paraId="3599704F" w14:textId="77777777" w:rsidR="00697D6E" w:rsidRDefault="00697D6E" w:rsidP="000B3D31">
      <w:pPr>
        <w:pStyle w:val="Cuerpo"/>
        <w:spacing w:line="276" w:lineRule="auto"/>
        <w:ind w:firstLine="567"/>
        <w:contextualSpacing/>
        <w:jc w:val="center"/>
        <w:rPr>
          <w:rStyle w:val="Ninguno"/>
          <w:rFonts w:ascii="Arial" w:hAnsi="Arial" w:cs="Arial"/>
          <w:b/>
          <w:smallCaps/>
          <w:color w:val="auto"/>
          <w:sz w:val="32"/>
          <w:szCs w:val="32"/>
        </w:rPr>
      </w:pPr>
    </w:p>
    <w:p w14:paraId="5A766A21" w14:textId="77777777" w:rsidR="00697D6E" w:rsidRPr="00A135D3" w:rsidRDefault="00697D6E" w:rsidP="000B3D31">
      <w:pPr>
        <w:pStyle w:val="Cuerpo"/>
        <w:spacing w:line="276" w:lineRule="auto"/>
        <w:ind w:firstLine="567"/>
        <w:contextualSpacing/>
        <w:jc w:val="center"/>
        <w:rPr>
          <w:rStyle w:val="Ninguno"/>
          <w:rFonts w:ascii="Arial" w:hAnsi="Arial" w:cs="Arial"/>
          <w:b/>
          <w:smallCaps/>
          <w:color w:val="auto"/>
          <w:sz w:val="32"/>
          <w:szCs w:val="32"/>
        </w:rPr>
      </w:pPr>
    </w:p>
    <w:p w14:paraId="72BA56FB" w14:textId="77777777" w:rsidR="00457DC2" w:rsidRPr="00A135D3" w:rsidRDefault="00457DC2" w:rsidP="000B3D31">
      <w:pPr>
        <w:pStyle w:val="Cuerpo"/>
        <w:spacing w:line="276" w:lineRule="auto"/>
        <w:ind w:firstLine="567"/>
        <w:contextualSpacing/>
        <w:jc w:val="center"/>
        <w:rPr>
          <w:rStyle w:val="Ninguno"/>
          <w:rFonts w:ascii="Arial" w:hAnsi="Arial" w:cs="Arial"/>
          <w:color w:val="auto"/>
          <w:lang w:val="fr-FR"/>
        </w:rPr>
      </w:pPr>
    </w:p>
    <w:p w14:paraId="4C9E790F" w14:textId="09BF2DBC" w:rsidR="00457DC2" w:rsidRDefault="00457DC2" w:rsidP="00697D6E">
      <w:pPr>
        <w:pStyle w:val="Cuerpo"/>
        <w:spacing w:line="276" w:lineRule="auto"/>
        <w:contextualSpacing/>
        <w:jc w:val="both"/>
        <w:rPr>
          <w:rStyle w:val="Ninguno"/>
          <w:rFonts w:ascii="Arial" w:hAnsi="Arial" w:cs="Arial"/>
          <w:color w:val="auto"/>
          <w:lang w:val="fr-FR"/>
        </w:rPr>
      </w:pPr>
    </w:p>
    <w:p w14:paraId="064A4C69" w14:textId="6B620218" w:rsidR="00BE08E9" w:rsidRDefault="00BE08E9" w:rsidP="000B3D31">
      <w:pPr>
        <w:pStyle w:val="Cuerpo"/>
        <w:spacing w:line="276" w:lineRule="auto"/>
        <w:ind w:firstLine="567"/>
        <w:contextualSpacing/>
        <w:jc w:val="both"/>
        <w:rPr>
          <w:rStyle w:val="Ninguno"/>
          <w:rFonts w:ascii="Arial" w:hAnsi="Arial" w:cs="Arial"/>
          <w:color w:val="auto"/>
          <w:lang w:val="fr-FR"/>
        </w:rPr>
      </w:pPr>
    </w:p>
    <w:p w14:paraId="29F738E0" w14:textId="77777777" w:rsidR="00BE08E9" w:rsidRPr="00697D6E" w:rsidRDefault="00BE08E9" w:rsidP="000B3D31">
      <w:pPr>
        <w:pStyle w:val="Cuerpo"/>
        <w:spacing w:line="276" w:lineRule="auto"/>
        <w:ind w:firstLine="567"/>
        <w:contextualSpacing/>
        <w:jc w:val="both"/>
        <w:rPr>
          <w:rStyle w:val="Ninguno"/>
          <w:rFonts w:ascii="Arial" w:hAnsi="Arial" w:cs="Arial"/>
          <w:color w:val="auto"/>
          <w:lang w:val="fr-FR"/>
        </w:rPr>
      </w:pPr>
    </w:p>
    <w:p w14:paraId="76970764" w14:textId="4EC4D720" w:rsidR="00573A08" w:rsidRPr="00697D6E" w:rsidRDefault="00573A08" w:rsidP="000B3D31">
      <w:pPr>
        <w:ind w:firstLine="567"/>
        <w:rPr>
          <w:sz w:val="24"/>
          <w:szCs w:val="24"/>
        </w:rPr>
      </w:pPr>
      <w:r w:rsidRPr="00697D6E">
        <w:rPr>
          <w:sz w:val="24"/>
          <w:szCs w:val="24"/>
        </w:rPr>
        <w:t>Les origines de la spiritualité franciscaine et celles de l’Ordre des frères mineurs capucins se caractérisent par l’idéal et la pratique de la pénitence. Dans les pages qui suivent, nous tenterons d’approfondir le sens du terme « pénitence » à la lumière des nouvelles Constitutions de l’Ordre. Pour en faciliter la lecture et la méditation, nous avons regroupé leur contenu en trois points fondamentaux : « Pénitence et conversion</w:t>
      </w:r>
      <w:r w:rsidR="00620DDA">
        <w:rPr>
          <w:sz w:val="24"/>
          <w:szCs w:val="24"/>
        </w:rPr>
        <w:t> </w:t>
      </w:r>
      <w:r w:rsidRPr="00697D6E">
        <w:rPr>
          <w:sz w:val="24"/>
          <w:szCs w:val="24"/>
        </w:rPr>
        <w:t>», « Pénitence et vie ascétique » et « Pénitence, réconciliation et miséricorde ».</w:t>
      </w:r>
    </w:p>
    <w:p w14:paraId="1B038A75" w14:textId="7DA5609C" w:rsidR="00573A08" w:rsidRPr="00697D6E" w:rsidRDefault="00573A08" w:rsidP="000B3D31">
      <w:pPr>
        <w:rPr>
          <w:sz w:val="24"/>
          <w:szCs w:val="24"/>
        </w:rPr>
      </w:pPr>
    </w:p>
    <w:p w14:paraId="4C784478" w14:textId="77777777" w:rsidR="00BE08E9" w:rsidRPr="00697D6E" w:rsidRDefault="00BE08E9" w:rsidP="000B3D31">
      <w:pPr>
        <w:rPr>
          <w:sz w:val="24"/>
          <w:szCs w:val="24"/>
        </w:rPr>
      </w:pPr>
    </w:p>
    <w:p w14:paraId="71E3592E" w14:textId="3F10AC0E" w:rsidR="00573A08" w:rsidRPr="00697D6E" w:rsidRDefault="00573A08" w:rsidP="000B3D31">
      <w:pPr>
        <w:ind w:firstLine="567"/>
        <w:rPr>
          <w:b/>
          <w:caps/>
          <w:sz w:val="24"/>
          <w:szCs w:val="24"/>
        </w:rPr>
      </w:pPr>
      <w:r w:rsidRPr="00697D6E">
        <w:rPr>
          <w:b/>
          <w:caps/>
          <w:sz w:val="24"/>
          <w:szCs w:val="24"/>
        </w:rPr>
        <w:t xml:space="preserve">1. </w:t>
      </w:r>
      <w:r w:rsidR="00093181" w:rsidRPr="00697D6E">
        <w:rPr>
          <w:b/>
          <w:caps/>
          <w:sz w:val="24"/>
          <w:szCs w:val="24"/>
        </w:rPr>
        <w:t>p</w:t>
      </w:r>
      <w:r w:rsidR="00BE08E9" w:rsidRPr="00697D6E">
        <w:rPr>
          <w:b/>
          <w:caps/>
          <w:sz w:val="24"/>
          <w:szCs w:val="24"/>
        </w:rPr>
        <w:t>É</w:t>
      </w:r>
      <w:r w:rsidRPr="00697D6E">
        <w:rPr>
          <w:b/>
          <w:caps/>
          <w:sz w:val="24"/>
          <w:szCs w:val="24"/>
        </w:rPr>
        <w:t>nitence et conversion</w:t>
      </w:r>
    </w:p>
    <w:p w14:paraId="39E14022" w14:textId="3CE79CEA" w:rsidR="00573A08" w:rsidRPr="00697D6E" w:rsidRDefault="00573A08" w:rsidP="000B3D31">
      <w:pPr>
        <w:ind w:firstLine="567"/>
        <w:rPr>
          <w:sz w:val="24"/>
          <w:szCs w:val="24"/>
        </w:rPr>
      </w:pPr>
    </w:p>
    <w:p w14:paraId="1C7B9760" w14:textId="77777777" w:rsidR="00BE08E9" w:rsidRPr="00697D6E" w:rsidRDefault="00BE08E9" w:rsidP="000B3D31">
      <w:pPr>
        <w:ind w:firstLine="567"/>
        <w:rPr>
          <w:sz w:val="24"/>
          <w:szCs w:val="24"/>
        </w:rPr>
      </w:pPr>
    </w:p>
    <w:p w14:paraId="11662D19" w14:textId="77777777" w:rsidR="00573A08" w:rsidRPr="00697D6E" w:rsidRDefault="00573A08" w:rsidP="000B3D31">
      <w:pPr>
        <w:pStyle w:val="Standard"/>
        <w:spacing w:line="276" w:lineRule="auto"/>
        <w:ind w:firstLine="567"/>
        <w:jc w:val="both"/>
        <w:rPr>
          <w:rFonts w:ascii="Arial" w:hAnsi="Arial" w:cs="Arial"/>
        </w:rPr>
      </w:pPr>
      <w:r w:rsidRPr="00697D6E">
        <w:rPr>
          <w:rFonts w:ascii="Arial" w:hAnsi="Arial" w:cs="Arial"/>
        </w:rPr>
        <w:t xml:space="preserve">Les Constitutions présentent, depuis le </w:t>
      </w:r>
      <w:r w:rsidR="002334E3" w:rsidRPr="00697D6E">
        <w:rPr>
          <w:rFonts w:ascii="Arial" w:hAnsi="Arial" w:cs="Arial"/>
        </w:rPr>
        <w:t>commencement</w:t>
      </w:r>
      <w:r w:rsidRPr="00697D6E">
        <w:rPr>
          <w:rFonts w:ascii="Arial" w:hAnsi="Arial" w:cs="Arial"/>
        </w:rPr>
        <w:t>, un lien explicite entre conversion et pénitence, dans la perspective du Nouveau Testament</w:t>
      </w:r>
      <w:r w:rsidR="002334E3" w:rsidRPr="00697D6E">
        <w:rPr>
          <w:rFonts w:ascii="Arial" w:hAnsi="Arial" w:cs="Arial"/>
        </w:rPr>
        <w:t xml:space="preserve"> </w:t>
      </w:r>
      <w:r w:rsidRPr="00697D6E">
        <w:rPr>
          <w:rFonts w:ascii="Arial" w:hAnsi="Arial" w:cs="Arial"/>
        </w:rPr>
        <w:t>: «</w:t>
      </w:r>
      <w:r w:rsidR="002334E3" w:rsidRPr="00697D6E">
        <w:rPr>
          <w:rFonts w:ascii="Arial" w:hAnsi="Arial" w:cs="Arial"/>
        </w:rPr>
        <w:t xml:space="preserve"> </w:t>
      </w:r>
      <w:r w:rsidR="00720E5F" w:rsidRPr="00697D6E">
        <w:rPr>
          <w:rFonts w:ascii="Arial" w:hAnsi="Arial" w:cs="Arial"/>
        </w:rPr>
        <w:t xml:space="preserve">le Christ Jésus, en proclamant la Bonne Nouvelle du Royaume de Dieu, a appelé les hommes à la pénitence, c’est-à-dire à ce total changement d’eux-mêmes, grâce auquel ils commencent à penser, juger et ajuster leur propre vie à la sainteté et à la charité de Dieu manifestées en son Fils </w:t>
      </w:r>
      <w:r w:rsidRPr="00697D6E">
        <w:rPr>
          <w:rFonts w:ascii="Arial" w:hAnsi="Arial" w:cs="Arial"/>
        </w:rPr>
        <w:t>»</w:t>
      </w:r>
      <w:r w:rsidR="00720E5F" w:rsidRPr="00697D6E">
        <w:rPr>
          <w:rStyle w:val="Appelnotedebasdep"/>
          <w:rFonts w:ascii="Arial" w:hAnsi="Arial" w:cs="Arial"/>
        </w:rPr>
        <w:footnoteReference w:id="1"/>
      </w:r>
      <w:r w:rsidRPr="00697D6E">
        <w:rPr>
          <w:rFonts w:ascii="Arial" w:hAnsi="Arial" w:cs="Arial"/>
        </w:rPr>
        <w:t>. Cette adhésion demande à la personne de reconnaître son propre péché et de rechercher le pardon, dans l</w:t>
      </w:r>
      <w:r w:rsidR="00720E5F" w:rsidRPr="00697D6E">
        <w:rPr>
          <w:rFonts w:ascii="Arial" w:hAnsi="Arial" w:cs="Arial"/>
        </w:rPr>
        <w:t>’</w:t>
      </w:r>
      <w:r w:rsidRPr="00697D6E">
        <w:rPr>
          <w:rFonts w:ascii="Arial" w:hAnsi="Arial" w:cs="Arial"/>
        </w:rPr>
        <w:t>engagement constant d</w:t>
      </w:r>
      <w:r w:rsidR="00720E5F" w:rsidRPr="00697D6E">
        <w:rPr>
          <w:rFonts w:ascii="Arial" w:hAnsi="Arial" w:cs="Arial"/>
        </w:rPr>
        <w:t>’</w:t>
      </w:r>
      <w:r w:rsidRPr="00697D6E">
        <w:rPr>
          <w:rFonts w:ascii="Arial" w:hAnsi="Arial" w:cs="Arial"/>
        </w:rPr>
        <w:t xml:space="preserve">orienter </w:t>
      </w:r>
      <w:r w:rsidR="00720E5F" w:rsidRPr="00697D6E">
        <w:rPr>
          <w:rFonts w:ascii="Arial" w:hAnsi="Arial" w:cs="Arial"/>
        </w:rPr>
        <w:t>s</w:t>
      </w:r>
      <w:r w:rsidRPr="00697D6E">
        <w:rPr>
          <w:rFonts w:ascii="Arial" w:hAnsi="Arial" w:cs="Arial"/>
        </w:rPr>
        <w:t xml:space="preserve">a vie selon les </w:t>
      </w:r>
      <w:r w:rsidR="00720E5F" w:rsidRPr="00697D6E">
        <w:rPr>
          <w:rFonts w:ascii="Arial" w:hAnsi="Arial" w:cs="Arial"/>
        </w:rPr>
        <w:t>instances</w:t>
      </w:r>
      <w:r w:rsidRPr="00697D6E">
        <w:rPr>
          <w:rFonts w:ascii="Arial" w:hAnsi="Arial" w:cs="Arial"/>
        </w:rPr>
        <w:t xml:space="preserve"> de l</w:t>
      </w:r>
      <w:r w:rsidR="00720E5F" w:rsidRPr="00697D6E">
        <w:rPr>
          <w:rFonts w:ascii="Arial" w:hAnsi="Arial" w:cs="Arial"/>
        </w:rPr>
        <w:t>’</w:t>
      </w:r>
      <w:r w:rsidRPr="00697D6E">
        <w:rPr>
          <w:rFonts w:ascii="Arial" w:hAnsi="Arial" w:cs="Arial"/>
        </w:rPr>
        <w:t>Évangile, à la suite du Maître</w:t>
      </w:r>
      <w:r w:rsidR="00720E5F" w:rsidRPr="00697D6E">
        <w:rPr>
          <w:rFonts w:ascii="Arial" w:hAnsi="Arial" w:cs="Arial"/>
        </w:rPr>
        <w:t xml:space="preserve"> </w:t>
      </w:r>
      <w:r w:rsidRPr="00697D6E">
        <w:rPr>
          <w:rFonts w:ascii="Arial" w:hAnsi="Arial" w:cs="Arial"/>
        </w:rPr>
        <w:t>: «</w:t>
      </w:r>
      <w:r w:rsidR="00720E5F" w:rsidRPr="00697D6E">
        <w:rPr>
          <w:rFonts w:ascii="Arial" w:hAnsi="Arial" w:cs="Arial"/>
        </w:rPr>
        <w:t xml:space="preserve"> </w:t>
      </w:r>
      <w:r w:rsidR="001C3359" w:rsidRPr="00697D6E">
        <w:rPr>
          <w:rFonts w:ascii="Arial" w:hAnsi="Arial" w:cs="Arial"/>
        </w:rPr>
        <w:t>c</w:t>
      </w:r>
      <w:r w:rsidRPr="00697D6E">
        <w:rPr>
          <w:rFonts w:ascii="Arial" w:hAnsi="Arial" w:cs="Arial"/>
        </w:rPr>
        <w:t>onvertissez-vous et croyez en l</w:t>
      </w:r>
      <w:r w:rsidR="00720E5F" w:rsidRPr="00697D6E">
        <w:rPr>
          <w:rFonts w:ascii="Arial" w:hAnsi="Arial" w:cs="Arial"/>
        </w:rPr>
        <w:t>’</w:t>
      </w:r>
      <w:r w:rsidRPr="00697D6E">
        <w:rPr>
          <w:rFonts w:ascii="Arial" w:hAnsi="Arial" w:cs="Arial"/>
        </w:rPr>
        <w:t>Évangile</w:t>
      </w:r>
      <w:r w:rsidR="00720E5F" w:rsidRPr="00697D6E">
        <w:rPr>
          <w:rFonts w:ascii="Arial" w:hAnsi="Arial" w:cs="Arial"/>
        </w:rPr>
        <w:t xml:space="preserve"> </w:t>
      </w:r>
      <w:r w:rsidRPr="00697D6E">
        <w:rPr>
          <w:rFonts w:ascii="Arial" w:hAnsi="Arial" w:cs="Arial"/>
        </w:rPr>
        <w:t>»</w:t>
      </w:r>
      <w:r w:rsidR="00720E5F" w:rsidRPr="00697D6E">
        <w:rPr>
          <w:rStyle w:val="Appelnotedebasdep"/>
          <w:rFonts w:ascii="Arial" w:hAnsi="Arial" w:cs="Arial"/>
        </w:rPr>
        <w:footnoteReference w:id="2"/>
      </w:r>
      <w:r w:rsidR="00720E5F" w:rsidRPr="00697D6E">
        <w:rPr>
          <w:rFonts w:ascii="Arial" w:hAnsi="Arial" w:cs="Arial"/>
        </w:rPr>
        <w:t xml:space="preserve">, un appel </w:t>
      </w:r>
      <w:r w:rsidRPr="00697D6E">
        <w:rPr>
          <w:rFonts w:ascii="Arial" w:hAnsi="Arial" w:cs="Arial"/>
        </w:rPr>
        <w:t xml:space="preserve">qui </w:t>
      </w:r>
      <w:r w:rsidR="00720E5F" w:rsidRPr="00697D6E">
        <w:rPr>
          <w:rFonts w:ascii="Arial" w:hAnsi="Arial" w:cs="Arial"/>
        </w:rPr>
        <w:t>prend forme</w:t>
      </w:r>
      <w:r w:rsidRPr="00697D6E">
        <w:rPr>
          <w:rFonts w:ascii="Arial" w:hAnsi="Arial" w:cs="Arial"/>
        </w:rPr>
        <w:t xml:space="preserve"> </w:t>
      </w:r>
      <w:r w:rsidR="00720E5F" w:rsidRPr="00697D6E">
        <w:rPr>
          <w:rFonts w:ascii="Arial" w:hAnsi="Arial" w:cs="Arial"/>
        </w:rPr>
        <w:t xml:space="preserve">de manière particulièrement </w:t>
      </w:r>
      <w:r w:rsidRPr="00697D6E">
        <w:rPr>
          <w:rFonts w:ascii="Arial" w:hAnsi="Arial" w:cs="Arial"/>
        </w:rPr>
        <w:t>éloquente dans la parabole du fils prodigue</w:t>
      </w:r>
      <w:r w:rsidR="00720E5F" w:rsidRPr="00697D6E">
        <w:rPr>
          <w:rStyle w:val="Appelnotedebasdep"/>
          <w:rFonts w:ascii="Arial" w:hAnsi="Arial" w:cs="Arial"/>
        </w:rPr>
        <w:footnoteReference w:id="3"/>
      </w:r>
      <w:r w:rsidRPr="00697D6E">
        <w:rPr>
          <w:rFonts w:ascii="Arial" w:hAnsi="Arial" w:cs="Arial"/>
        </w:rPr>
        <w:t xml:space="preserve">. </w:t>
      </w:r>
      <w:r w:rsidR="00DB7852" w:rsidRPr="00697D6E">
        <w:rPr>
          <w:rFonts w:ascii="Arial" w:hAnsi="Arial" w:cs="Arial"/>
        </w:rPr>
        <w:t>N</w:t>
      </w:r>
      <w:r w:rsidRPr="00697D6E">
        <w:rPr>
          <w:rFonts w:ascii="Arial" w:hAnsi="Arial" w:cs="Arial"/>
        </w:rPr>
        <w:t xml:space="preserve">ombreux </w:t>
      </w:r>
      <w:r w:rsidR="00DB7852" w:rsidRPr="00697D6E">
        <w:rPr>
          <w:rFonts w:ascii="Arial" w:hAnsi="Arial" w:cs="Arial"/>
        </w:rPr>
        <w:t xml:space="preserve">sont les </w:t>
      </w:r>
      <w:r w:rsidRPr="00697D6E">
        <w:rPr>
          <w:rFonts w:ascii="Arial" w:hAnsi="Arial" w:cs="Arial"/>
        </w:rPr>
        <w:t>textes de l</w:t>
      </w:r>
      <w:r w:rsidR="00720E5F" w:rsidRPr="00697D6E">
        <w:rPr>
          <w:rFonts w:ascii="Arial" w:hAnsi="Arial" w:cs="Arial"/>
        </w:rPr>
        <w:t>’</w:t>
      </w:r>
      <w:r w:rsidRPr="00697D6E">
        <w:rPr>
          <w:rFonts w:ascii="Arial" w:hAnsi="Arial" w:cs="Arial"/>
        </w:rPr>
        <w:t>Évangile dans lesquels la pénitence, comprise comme conversion, apparaît en relation étroite avec la vie du disciple du Christ</w:t>
      </w:r>
      <w:r w:rsidR="00DB7852" w:rsidRPr="00697D6E">
        <w:rPr>
          <w:rStyle w:val="Appelnotedebasdep"/>
          <w:rFonts w:ascii="Arial" w:hAnsi="Arial" w:cs="Arial"/>
        </w:rPr>
        <w:footnoteReference w:id="4"/>
      </w:r>
      <w:r w:rsidRPr="00697D6E">
        <w:rPr>
          <w:rFonts w:ascii="Arial" w:hAnsi="Arial" w:cs="Arial"/>
        </w:rPr>
        <w:t>.</w:t>
      </w:r>
    </w:p>
    <w:p w14:paraId="17DCDC45" w14:textId="77777777" w:rsidR="00DB7852" w:rsidRPr="00697D6E" w:rsidRDefault="00DB7852" w:rsidP="000B3D31">
      <w:pPr>
        <w:ind w:firstLine="567"/>
        <w:rPr>
          <w:sz w:val="24"/>
          <w:szCs w:val="24"/>
        </w:rPr>
      </w:pPr>
    </w:p>
    <w:p w14:paraId="23F53BF7" w14:textId="719E15EF" w:rsidR="00BE08E9" w:rsidRPr="00697D6E" w:rsidRDefault="00DB7852" w:rsidP="0020458A">
      <w:pPr>
        <w:ind w:firstLine="567"/>
        <w:rPr>
          <w:sz w:val="24"/>
          <w:szCs w:val="24"/>
        </w:rPr>
      </w:pPr>
      <w:r w:rsidRPr="00697D6E">
        <w:rPr>
          <w:sz w:val="24"/>
          <w:szCs w:val="24"/>
        </w:rPr>
        <w:t>Jésus, e</w:t>
      </w:r>
      <w:r w:rsidR="00573A08" w:rsidRPr="00697D6E">
        <w:rPr>
          <w:sz w:val="24"/>
          <w:szCs w:val="24"/>
        </w:rPr>
        <w:t>n prêchant le Royaume, invit</w:t>
      </w:r>
      <w:r w:rsidRPr="00697D6E">
        <w:rPr>
          <w:sz w:val="24"/>
          <w:szCs w:val="24"/>
        </w:rPr>
        <w:t>ait</w:t>
      </w:r>
      <w:r w:rsidR="00573A08" w:rsidRPr="00697D6E">
        <w:rPr>
          <w:sz w:val="24"/>
          <w:szCs w:val="24"/>
        </w:rPr>
        <w:t xml:space="preserve"> ses disciples à donner une réponse de foi et de conversion</w:t>
      </w:r>
      <w:r w:rsidRPr="00697D6E">
        <w:rPr>
          <w:sz w:val="24"/>
          <w:szCs w:val="24"/>
        </w:rPr>
        <w:t xml:space="preserve"> </w:t>
      </w:r>
      <w:r w:rsidR="00573A08" w:rsidRPr="00697D6E">
        <w:rPr>
          <w:sz w:val="24"/>
          <w:szCs w:val="24"/>
        </w:rPr>
        <w:t>: ainsi s</w:t>
      </w:r>
      <w:r w:rsidRPr="00697D6E">
        <w:rPr>
          <w:sz w:val="24"/>
          <w:szCs w:val="24"/>
        </w:rPr>
        <w:t>’</w:t>
      </w:r>
      <w:r w:rsidR="00573A08" w:rsidRPr="00697D6E">
        <w:rPr>
          <w:sz w:val="24"/>
          <w:szCs w:val="24"/>
        </w:rPr>
        <w:t xml:space="preserve">est </w:t>
      </w:r>
      <w:r w:rsidRPr="00697D6E">
        <w:rPr>
          <w:sz w:val="24"/>
          <w:szCs w:val="24"/>
        </w:rPr>
        <w:t>constitu</w:t>
      </w:r>
      <w:r w:rsidR="00573A08" w:rsidRPr="00697D6E">
        <w:rPr>
          <w:sz w:val="24"/>
          <w:szCs w:val="24"/>
        </w:rPr>
        <w:t>ée la nouvelle communauté messianique, dans laquelle l</w:t>
      </w:r>
      <w:r w:rsidRPr="00697D6E">
        <w:rPr>
          <w:sz w:val="24"/>
          <w:szCs w:val="24"/>
        </w:rPr>
        <w:t>’</w:t>
      </w:r>
      <w:r w:rsidR="00573A08" w:rsidRPr="00697D6E">
        <w:rPr>
          <w:sz w:val="24"/>
          <w:szCs w:val="24"/>
        </w:rPr>
        <w:t xml:space="preserve">Église </w:t>
      </w:r>
      <w:r w:rsidRPr="00697D6E">
        <w:rPr>
          <w:sz w:val="24"/>
          <w:szCs w:val="24"/>
        </w:rPr>
        <w:t>plonge</w:t>
      </w:r>
      <w:r w:rsidR="00573A08" w:rsidRPr="00697D6E">
        <w:rPr>
          <w:sz w:val="24"/>
          <w:szCs w:val="24"/>
        </w:rPr>
        <w:t xml:space="preserve"> ses racines et, par conséquent, aussi l</w:t>
      </w:r>
      <w:r w:rsidRPr="00697D6E">
        <w:rPr>
          <w:sz w:val="24"/>
          <w:szCs w:val="24"/>
        </w:rPr>
        <w:t>’</w:t>
      </w:r>
      <w:r w:rsidR="00573A08" w:rsidRPr="00697D6E">
        <w:rPr>
          <w:sz w:val="24"/>
          <w:szCs w:val="24"/>
        </w:rPr>
        <w:t>Ordre des Frères Mineurs Capucins</w:t>
      </w:r>
      <w:r w:rsidRPr="00697D6E">
        <w:rPr>
          <w:rStyle w:val="Appelnotedebasdep"/>
          <w:sz w:val="24"/>
          <w:szCs w:val="24"/>
        </w:rPr>
        <w:footnoteReference w:id="5"/>
      </w:r>
      <w:r w:rsidR="00573A08" w:rsidRPr="00697D6E">
        <w:rPr>
          <w:sz w:val="24"/>
          <w:szCs w:val="24"/>
        </w:rPr>
        <w:t>. La conversion naît de la grâce de Dieu, comme le croyait François d</w:t>
      </w:r>
      <w:r w:rsidRPr="00697D6E">
        <w:rPr>
          <w:sz w:val="24"/>
          <w:szCs w:val="24"/>
        </w:rPr>
        <w:t>’</w:t>
      </w:r>
      <w:r w:rsidR="00573A08" w:rsidRPr="00697D6E">
        <w:rPr>
          <w:sz w:val="24"/>
          <w:szCs w:val="24"/>
        </w:rPr>
        <w:t>Assise</w:t>
      </w:r>
      <w:r w:rsidRPr="00697D6E">
        <w:rPr>
          <w:sz w:val="24"/>
          <w:szCs w:val="24"/>
        </w:rPr>
        <w:t xml:space="preserve"> </w:t>
      </w:r>
      <w:r w:rsidR="00573A08" w:rsidRPr="00697D6E">
        <w:rPr>
          <w:sz w:val="24"/>
          <w:szCs w:val="24"/>
        </w:rPr>
        <w:t xml:space="preserve">: </w:t>
      </w:r>
      <w:r w:rsidR="00BA3C0C" w:rsidRPr="00697D6E">
        <w:rPr>
          <w:sz w:val="24"/>
          <w:szCs w:val="24"/>
        </w:rPr>
        <w:t xml:space="preserve">« </w:t>
      </w:r>
      <w:r w:rsidR="001C3359" w:rsidRPr="00697D6E">
        <w:rPr>
          <w:sz w:val="24"/>
          <w:szCs w:val="24"/>
        </w:rPr>
        <w:t>l</w:t>
      </w:r>
      <w:r w:rsidR="00573A08" w:rsidRPr="00697D6E">
        <w:rPr>
          <w:sz w:val="24"/>
          <w:szCs w:val="24"/>
        </w:rPr>
        <w:t>e Seigneur m</w:t>
      </w:r>
      <w:r w:rsidR="00BA3C0C" w:rsidRPr="00697D6E">
        <w:rPr>
          <w:sz w:val="24"/>
          <w:szCs w:val="24"/>
        </w:rPr>
        <w:t>e</w:t>
      </w:r>
      <w:r w:rsidR="00573A08" w:rsidRPr="00697D6E">
        <w:rPr>
          <w:sz w:val="24"/>
          <w:szCs w:val="24"/>
        </w:rPr>
        <w:t xml:space="preserve"> </w:t>
      </w:r>
      <w:r w:rsidR="00BA3C0C" w:rsidRPr="00697D6E">
        <w:rPr>
          <w:sz w:val="24"/>
          <w:szCs w:val="24"/>
        </w:rPr>
        <w:t>donna ainsi à moi</w:t>
      </w:r>
      <w:r w:rsidR="00573A08" w:rsidRPr="00697D6E">
        <w:rPr>
          <w:sz w:val="24"/>
          <w:szCs w:val="24"/>
        </w:rPr>
        <w:t xml:space="preserve">, </w:t>
      </w:r>
      <w:r w:rsidR="00BA3C0C" w:rsidRPr="00697D6E">
        <w:rPr>
          <w:sz w:val="24"/>
          <w:szCs w:val="24"/>
        </w:rPr>
        <w:t>f</w:t>
      </w:r>
      <w:r w:rsidR="00573A08" w:rsidRPr="00697D6E">
        <w:rPr>
          <w:sz w:val="24"/>
          <w:szCs w:val="24"/>
        </w:rPr>
        <w:t>rère François,</w:t>
      </w:r>
      <w:r w:rsidR="00BA3C0C" w:rsidRPr="00697D6E">
        <w:rPr>
          <w:sz w:val="24"/>
          <w:szCs w:val="24"/>
        </w:rPr>
        <w:t xml:space="preserve"> de commencer à faire pénitence »</w:t>
      </w:r>
      <w:r w:rsidRPr="00697D6E">
        <w:rPr>
          <w:rStyle w:val="Appelnotedebasdep"/>
          <w:sz w:val="24"/>
          <w:szCs w:val="24"/>
        </w:rPr>
        <w:footnoteReference w:id="6"/>
      </w:r>
      <w:r w:rsidR="00573A08" w:rsidRPr="00697D6E">
        <w:rPr>
          <w:sz w:val="24"/>
          <w:szCs w:val="24"/>
        </w:rPr>
        <w:t xml:space="preserve">. Si le Seigneur </w:t>
      </w:r>
      <w:r w:rsidR="00BA3C0C" w:rsidRPr="00697D6E">
        <w:rPr>
          <w:sz w:val="24"/>
          <w:szCs w:val="24"/>
        </w:rPr>
        <w:t>accorde de faire</w:t>
      </w:r>
      <w:r w:rsidR="00573A08" w:rsidRPr="00697D6E">
        <w:rPr>
          <w:sz w:val="24"/>
          <w:szCs w:val="24"/>
        </w:rPr>
        <w:t xml:space="preserve"> pénitence, </w:t>
      </w:r>
      <w:r w:rsidR="00BA3C0C" w:rsidRPr="00697D6E">
        <w:rPr>
          <w:sz w:val="24"/>
          <w:szCs w:val="24"/>
        </w:rPr>
        <w:t xml:space="preserve">celle-ci </w:t>
      </w:r>
      <w:r w:rsidR="00573A08" w:rsidRPr="00697D6E">
        <w:rPr>
          <w:sz w:val="24"/>
          <w:szCs w:val="24"/>
        </w:rPr>
        <w:t>est avant tout une grâce, une expression de sa miséricorde et non la reconnaissance des mérites de l</w:t>
      </w:r>
      <w:r w:rsidR="00BA3C0C" w:rsidRPr="00697D6E">
        <w:rPr>
          <w:sz w:val="24"/>
          <w:szCs w:val="24"/>
        </w:rPr>
        <w:t>’</w:t>
      </w:r>
      <w:r w:rsidR="00573A08" w:rsidRPr="00697D6E">
        <w:rPr>
          <w:sz w:val="24"/>
          <w:szCs w:val="24"/>
        </w:rPr>
        <w:t xml:space="preserve">être humain. </w:t>
      </w:r>
      <w:r w:rsidR="00BA3C0C" w:rsidRPr="00697D6E">
        <w:rPr>
          <w:sz w:val="24"/>
          <w:szCs w:val="24"/>
        </w:rPr>
        <w:t xml:space="preserve">Elle </w:t>
      </w:r>
      <w:r w:rsidR="00573A08" w:rsidRPr="00697D6E">
        <w:rPr>
          <w:sz w:val="24"/>
          <w:szCs w:val="24"/>
        </w:rPr>
        <w:t>est le fruit de la gratuité de Dieu et non le résultat des efforts du chrétien. C</w:t>
      </w:r>
      <w:r w:rsidR="00BA3C0C" w:rsidRPr="00697D6E">
        <w:rPr>
          <w:sz w:val="24"/>
          <w:szCs w:val="24"/>
        </w:rPr>
        <w:t>’</w:t>
      </w:r>
      <w:r w:rsidR="00573A08" w:rsidRPr="00697D6E">
        <w:rPr>
          <w:sz w:val="24"/>
          <w:szCs w:val="24"/>
        </w:rPr>
        <w:t xml:space="preserve">est Dieu lui-même, dans le Verbe incarné, qui </w:t>
      </w:r>
      <w:r w:rsidR="00BA3C0C" w:rsidRPr="00697D6E">
        <w:rPr>
          <w:sz w:val="24"/>
          <w:szCs w:val="24"/>
        </w:rPr>
        <w:t>s’</w:t>
      </w:r>
      <w:r w:rsidR="00573A08" w:rsidRPr="00697D6E">
        <w:rPr>
          <w:sz w:val="24"/>
          <w:szCs w:val="24"/>
        </w:rPr>
        <w:t xml:space="preserve">approche </w:t>
      </w:r>
      <w:r w:rsidR="00BA3C0C" w:rsidRPr="00697D6E">
        <w:rPr>
          <w:sz w:val="24"/>
          <w:szCs w:val="24"/>
        </w:rPr>
        <w:t>de l’</w:t>
      </w:r>
      <w:r w:rsidR="00573A08" w:rsidRPr="00697D6E">
        <w:rPr>
          <w:sz w:val="24"/>
          <w:szCs w:val="24"/>
        </w:rPr>
        <w:t xml:space="preserve">homme et lui ouvre la </w:t>
      </w:r>
      <w:r w:rsidR="00573A08" w:rsidRPr="00697D6E">
        <w:rPr>
          <w:sz w:val="24"/>
          <w:szCs w:val="24"/>
        </w:rPr>
        <w:lastRenderedPageBreak/>
        <w:t>possibilité d</w:t>
      </w:r>
      <w:r w:rsidR="00BA3C0C" w:rsidRPr="00697D6E">
        <w:rPr>
          <w:sz w:val="24"/>
          <w:szCs w:val="24"/>
        </w:rPr>
        <w:t>’</w:t>
      </w:r>
      <w:r w:rsidR="00573A08" w:rsidRPr="00697D6E">
        <w:rPr>
          <w:sz w:val="24"/>
          <w:szCs w:val="24"/>
        </w:rPr>
        <w:t xml:space="preserve">être et de se sentir </w:t>
      </w:r>
      <w:r w:rsidR="00BA3C0C" w:rsidRPr="00697D6E">
        <w:rPr>
          <w:sz w:val="24"/>
          <w:szCs w:val="24"/>
        </w:rPr>
        <w:t xml:space="preserve">à nouveau </w:t>
      </w:r>
      <w:r w:rsidR="00573A08" w:rsidRPr="00697D6E">
        <w:rPr>
          <w:sz w:val="24"/>
          <w:szCs w:val="24"/>
        </w:rPr>
        <w:t>fils du Père</w:t>
      </w:r>
      <w:r w:rsidR="00BA3C0C" w:rsidRPr="00697D6E">
        <w:rPr>
          <w:rStyle w:val="Appelnotedebasdep"/>
          <w:sz w:val="24"/>
          <w:szCs w:val="24"/>
        </w:rPr>
        <w:footnoteReference w:id="7"/>
      </w:r>
      <w:r w:rsidR="00BA3C0C" w:rsidRPr="00697D6E">
        <w:rPr>
          <w:sz w:val="24"/>
          <w:szCs w:val="24"/>
        </w:rPr>
        <w:t xml:space="preserve"> </w:t>
      </w:r>
      <w:r w:rsidR="00573A08" w:rsidRPr="00697D6E">
        <w:rPr>
          <w:sz w:val="24"/>
          <w:szCs w:val="24"/>
        </w:rPr>
        <w:t xml:space="preserve">: cela </w:t>
      </w:r>
      <w:r w:rsidR="00EF791E" w:rsidRPr="00697D6E">
        <w:rPr>
          <w:sz w:val="24"/>
          <w:szCs w:val="24"/>
        </w:rPr>
        <w:t>suppose</w:t>
      </w:r>
      <w:r w:rsidR="00573A08" w:rsidRPr="00697D6E">
        <w:rPr>
          <w:sz w:val="24"/>
          <w:szCs w:val="24"/>
        </w:rPr>
        <w:t xml:space="preserve"> </w:t>
      </w:r>
      <w:r w:rsidR="00EF791E" w:rsidRPr="00697D6E">
        <w:rPr>
          <w:sz w:val="24"/>
          <w:szCs w:val="24"/>
        </w:rPr>
        <w:t>un</w:t>
      </w:r>
      <w:r w:rsidR="00573A08" w:rsidRPr="00697D6E">
        <w:rPr>
          <w:sz w:val="24"/>
          <w:szCs w:val="24"/>
        </w:rPr>
        <w:t xml:space="preserve"> change</w:t>
      </w:r>
      <w:r w:rsidR="00EF791E" w:rsidRPr="00697D6E">
        <w:rPr>
          <w:sz w:val="24"/>
          <w:szCs w:val="24"/>
        </w:rPr>
        <w:t>ment</w:t>
      </w:r>
      <w:r w:rsidR="00573A08" w:rsidRPr="00697D6E">
        <w:rPr>
          <w:sz w:val="24"/>
          <w:szCs w:val="24"/>
        </w:rPr>
        <w:t xml:space="preserve"> radical</w:t>
      </w:r>
      <w:r w:rsidR="00EF791E" w:rsidRPr="00697D6E">
        <w:rPr>
          <w:sz w:val="24"/>
          <w:szCs w:val="24"/>
        </w:rPr>
        <w:t xml:space="preserve"> de chemin et d</w:t>
      </w:r>
      <w:r w:rsidR="00573A08" w:rsidRPr="00697D6E">
        <w:rPr>
          <w:sz w:val="24"/>
          <w:szCs w:val="24"/>
        </w:rPr>
        <w:t xml:space="preserve">e </w:t>
      </w:r>
      <w:r w:rsidR="00EF791E" w:rsidRPr="00697D6E">
        <w:rPr>
          <w:sz w:val="24"/>
          <w:szCs w:val="24"/>
        </w:rPr>
        <w:t>direction dans</w:t>
      </w:r>
      <w:r w:rsidR="00573A08" w:rsidRPr="00697D6E">
        <w:rPr>
          <w:sz w:val="24"/>
          <w:szCs w:val="24"/>
        </w:rPr>
        <w:t xml:space="preserve"> toute </w:t>
      </w:r>
      <w:r w:rsidR="00EF791E" w:rsidRPr="00697D6E">
        <w:rPr>
          <w:sz w:val="24"/>
          <w:szCs w:val="24"/>
        </w:rPr>
        <w:t xml:space="preserve">la </w:t>
      </w:r>
      <w:r w:rsidR="00573A08" w:rsidRPr="00697D6E">
        <w:rPr>
          <w:sz w:val="24"/>
          <w:szCs w:val="24"/>
        </w:rPr>
        <w:t>vie jusqu</w:t>
      </w:r>
      <w:r w:rsidR="00EF791E" w:rsidRPr="00697D6E">
        <w:rPr>
          <w:sz w:val="24"/>
          <w:szCs w:val="24"/>
        </w:rPr>
        <w:t xml:space="preserve">’à ses plus intimes mouvements, </w:t>
      </w:r>
      <w:r w:rsidR="00573A08" w:rsidRPr="00697D6E">
        <w:rPr>
          <w:sz w:val="24"/>
          <w:szCs w:val="24"/>
        </w:rPr>
        <w:t xml:space="preserve">attitudes et objectifs. </w:t>
      </w:r>
      <w:r w:rsidR="00EF791E" w:rsidRPr="00697D6E">
        <w:rPr>
          <w:sz w:val="24"/>
          <w:szCs w:val="24"/>
        </w:rPr>
        <w:t>Il s’agit</w:t>
      </w:r>
      <w:r w:rsidR="00573A08" w:rsidRPr="00697D6E">
        <w:rPr>
          <w:sz w:val="24"/>
          <w:szCs w:val="24"/>
        </w:rPr>
        <w:t xml:space="preserve"> </w:t>
      </w:r>
      <w:r w:rsidR="00EF791E" w:rsidRPr="00697D6E">
        <w:rPr>
          <w:sz w:val="24"/>
          <w:szCs w:val="24"/>
        </w:rPr>
        <w:t>d’</w:t>
      </w:r>
      <w:r w:rsidR="00573A08" w:rsidRPr="00697D6E">
        <w:rPr>
          <w:sz w:val="24"/>
          <w:szCs w:val="24"/>
        </w:rPr>
        <w:t>une transformation de la personne à partir de la racine, c</w:t>
      </w:r>
      <w:r w:rsidR="00EF791E" w:rsidRPr="00697D6E">
        <w:rPr>
          <w:sz w:val="24"/>
          <w:szCs w:val="24"/>
        </w:rPr>
        <w:t>’</w:t>
      </w:r>
      <w:r w:rsidR="00573A08" w:rsidRPr="00697D6E">
        <w:rPr>
          <w:sz w:val="24"/>
          <w:szCs w:val="24"/>
        </w:rPr>
        <w:t xml:space="preserve">est-à-dire </w:t>
      </w:r>
      <w:r w:rsidR="006333A6" w:rsidRPr="00697D6E">
        <w:rPr>
          <w:sz w:val="24"/>
          <w:szCs w:val="24"/>
        </w:rPr>
        <w:t>d’</w:t>
      </w:r>
      <w:r w:rsidR="00573A08" w:rsidRPr="00697D6E">
        <w:rPr>
          <w:sz w:val="24"/>
          <w:szCs w:val="24"/>
        </w:rPr>
        <w:t>une repentance totale pour se réorienter et se réorganiser selon les critères du Royaume de Dieu, qui implique une nouvelle hiérarchie de valeurs. C</w:t>
      </w:r>
      <w:r w:rsidR="00EF791E" w:rsidRPr="00697D6E">
        <w:rPr>
          <w:sz w:val="24"/>
          <w:szCs w:val="24"/>
        </w:rPr>
        <w:t>’</w:t>
      </w:r>
      <w:r w:rsidR="00573A08" w:rsidRPr="00697D6E">
        <w:rPr>
          <w:sz w:val="24"/>
          <w:szCs w:val="24"/>
        </w:rPr>
        <w:t>est un changement fondamental dans notre façon de penser, de ressentir et d</w:t>
      </w:r>
      <w:r w:rsidR="00EF791E" w:rsidRPr="00697D6E">
        <w:rPr>
          <w:sz w:val="24"/>
          <w:szCs w:val="24"/>
        </w:rPr>
        <w:t>’</w:t>
      </w:r>
      <w:r w:rsidR="00573A08" w:rsidRPr="00697D6E">
        <w:rPr>
          <w:sz w:val="24"/>
          <w:szCs w:val="24"/>
        </w:rPr>
        <w:t xml:space="preserve">agir. </w:t>
      </w:r>
      <w:r w:rsidR="00EF791E" w:rsidRPr="00697D6E">
        <w:rPr>
          <w:sz w:val="24"/>
          <w:szCs w:val="24"/>
        </w:rPr>
        <w:t xml:space="preserve">Cela </w:t>
      </w:r>
      <w:r w:rsidR="00573A08" w:rsidRPr="00697D6E">
        <w:rPr>
          <w:sz w:val="24"/>
          <w:szCs w:val="24"/>
        </w:rPr>
        <w:t xml:space="preserve">consiste </w:t>
      </w:r>
      <w:r w:rsidR="00EF791E" w:rsidRPr="00697D6E">
        <w:rPr>
          <w:sz w:val="24"/>
          <w:szCs w:val="24"/>
        </w:rPr>
        <w:t>en une</w:t>
      </w:r>
      <w:r w:rsidR="00573A08" w:rsidRPr="00697D6E">
        <w:rPr>
          <w:sz w:val="24"/>
          <w:szCs w:val="24"/>
        </w:rPr>
        <w:t xml:space="preserve"> édu</w:t>
      </w:r>
      <w:r w:rsidR="00EF791E" w:rsidRPr="00697D6E">
        <w:rPr>
          <w:sz w:val="24"/>
          <w:szCs w:val="24"/>
        </w:rPr>
        <w:t>cation</w:t>
      </w:r>
      <w:r w:rsidR="00573A08" w:rsidRPr="00697D6E">
        <w:rPr>
          <w:sz w:val="24"/>
          <w:szCs w:val="24"/>
        </w:rPr>
        <w:t xml:space="preserve"> et </w:t>
      </w:r>
      <w:r w:rsidR="00EF791E" w:rsidRPr="00697D6E">
        <w:rPr>
          <w:sz w:val="24"/>
          <w:szCs w:val="24"/>
        </w:rPr>
        <w:t>un agencement</w:t>
      </w:r>
      <w:r w:rsidR="00573A08" w:rsidRPr="00697D6E">
        <w:rPr>
          <w:sz w:val="24"/>
          <w:szCs w:val="24"/>
        </w:rPr>
        <w:t xml:space="preserve"> </w:t>
      </w:r>
      <w:r w:rsidR="00EF791E" w:rsidRPr="00697D6E">
        <w:rPr>
          <w:sz w:val="24"/>
          <w:szCs w:val="24"/>
        </w:rPr>
        <w:t xml:space="preserve">de </w:t>
      </w:r>
      <w:r w:rsidR="00573A08" w:rsidRPr="00697D6E">
        <w:rPr>
          <w:sz w:val="24"/>
          <w:szCs w:val="24"/>
        </w:rPr>
        <w:t>la vie s</w:t>
      </w:r>
      <w:r w:rsidR="00EF791E" w:rsidRPr="00697D6E">
        <w:rPr>
          <w:sz w:val="24"/>
          <w:szCs w:val="24"/>
        </w:rPr>
        <w:t xml:space="preserve">elon le style de Jésus pour </w:t>
      </w:r>
      <w:r w:rsidR="00573A08" w:rsidRPr="00697D6E">
        <w:rPr>
          <w:sz w:val="24"/>
          <w:szCs w:val="24"/>
        </w:rPr>
        <w:t xml:space="preserve">parvenir à </w:t>
      </w:r>
      <w:r w:rsidR="00EF791E" w:rsidRPr="00697D6E">
        <w:rPr>
          <w:sz w:val="24"/>
          <w:szCs w:val="24"/>
        </w:rPr>
        <w:t>lui être</w:t>
      </w:r>
      <w:r w:rsidR="00573A08" w:rsidRPr="00697D6E">
        <w:rPr>
          <w:sz w:val="24"/>
          <w:szCs w:val="24"/>
        </w:rPr>
        <w:t xml:space="preserve"> conform</w:t>
      </w:r>
      <w:r w:rsidR="00EF791E" w:rsidRPr="00697D6E">
        <w:rPr>
          <w:sz w:val="24"/>
          <w:szCs w:val="24"/>
        </w:rPr>
        <w:t>e</w:t>
      </w:r>
      <w:r w:rsidR="00573A08" w:rsidRPr="00697D6E">
        <w:rPr>
          <w:sz w:val="24"/>
          <w:szCs w:val="24"/>
        </w:rPr>
        <w:t>. Le Fils du Père nous a invités à retourner à Dieu, mais à le faire maintenant</w:t>
      </w:r>
      <w:r w:rsidR="00EF791E" w:rsidRPr="00697D6E">
        <w:rPr>
          <w:sz w:val="24"/>
          <w:szCs w:val="24"/>
        </w:rPr>
        <w:t xml:space="preserve"> </w:t>
      </w:r>
      <w:r w:rsidR="00573A08" w:rsidRPr="00697D6E">
        <w:rPr>
          <w:sz w:val="24"/>
          <w:szCs w:val="24"/>
        </w:rPr>
        <w:t>; c</w:t>
      </w:r>
      <w:r w:rsidR="00EF791E" w:rsidRPr="00697D6E">
        <w:rPr>
          <w:sz w:val="24"/>
          <w:szCs w:val="24"/>
        </w:rPr>
        <w:t>’</w:t>
      </w:r>
      <w:r w:rsidR="00573A08" w:rsidRPr="00697D6E">
        <w:rPr>
          <w:sz w:val="24"/>
          <w:szCs w:val="24"/>
        </w:rPr>
        <w:t>est donc un appel imminent et urgent, car il est orienté vers l</w:t>
      </w:r>
      <w:r w:rsidR="00EF791E" w:rsidRPr="00697D6E">
        <w:rPr>
          <w:sz w:val="24"/>
          <w:szCs w:val="24"/>
        </w:rPr>
        <w:t>’</w:t>
      </w:r>
      <w:r w:rsidR="00573A08" w:rsidRPr="00697D6E">
        <w:rPr>
          <w:sz w:val="24"/>
          <w:szCs w:val="24"/>
        </w:rPr>
        <w:t xml:space="preserve">avènement du Royaume. </w:t>
      </w:r>
      <w:r w:rsidR="00EF791E" w:rsidRPr="00697D6E">
        <w:rPr>
          <w:sz w:val="24"/>
          <w:szCs w:val="24"/>
        </w:rPr>
        <w:t>Il faut donner au</w:t>
      </w:r>
      <w:r w:rsidR="00573A08" w:rsidRPr="00697D6E">
        <w:rPr>
          <w:sz w:val="24"/>
          <w:szCs w:val="24"/>
        </w:rPr>
        <w:t xml:space="preserve"> Seigneur la priorité absolue, </w:t>
      </w:r>
      <w:r w:rsidR="00EF791E" w:rsidRPr="00697D6E">
        <w:rPr>
          <w:sz w:val="24"/>
          <w:szCs w:val="24"/>
        </w:rPr>
        <w:t xml:space="preserve">en </w:t>
      </w:r>
      <w:r w:rsidR="00573A08" w:rsidRPr="00697D6E">
        <w:rPr>
          <w:sz w:val="24"/>
          <w:szCs w:val="24"/>
        </w:rPr>
        <w:t>le reconnaissant comme Seigneur et Père</w:t>
      </w:r>
      <w:r w:rsidR="00EF791E" w:rsidRPr="00697D6E">
        <w:rPr>
          <w:sz w:val="24"/>
          <w:szCs w:val="24"/>
        </w:rPr>
        <w:t xml:space="preserve"> </w:t>
      </w:r>
      <w:r w:rsidR="00573A08" w:rsidRPr="00697D6E">
        <w:rPr>
          <w:sz w:val="24"/>
          <w:szCs w:val="24"/>
        </w:rPr>
        <w:t xml:space="preserve">: tout cela implique une rupture avec la vie antérieure pour </w:t>
      </w:r>
      <w:r w:rsidR="003953FB" w:rsidRPr="00697D6E">
        <w:rPr>
          <w:sz w:val="24"/>
          <w:szCs w:val="24"/>
        </w:rPr>
        <w:t>adopter</w:t>
      </w:r>
      <w:r w:rsidR="00573A08" w:rsidRPr="00697D6E">
        <w:rPr>
          <w:sz w:val="24"/>
          <w:szCs w:val="24"/>
        </w:rPr>
        <w:t xml:space="preserve"> un nouveau style de pensée, de </w:t>
      </w:r>
      <w:r w:rsidR="003953FB" w:rsidRPr="00697D6E">
        <w:rPr>
          <w:sz w:val="24"/>
          <w:szCs w:val="24"/>
        </w:rPr>
        <w:t xml:space="preserve">perception </w:t>
      </w:r>
      <w:r w:rsidR="00573A08" w:rsidRPr="00697D6E">
        <w:rPr>
          <w:sz w:val="24"/>
          <w:szCs w:val="24"/>
        </w:rPr>
        <w:t>et d</w:t>
      </w:r>
      <w:r w:rsidR="003953FB" w:rsidRPr="00697D6E">
        <w:rPr>
          <w:sz w:val="24"/>
          <w:szCs w:val="24"/>
        </w:rPr>
        <w:t>’</w:t>
      </w:r>
      <w:r w:rsidR="00573A08" w:rsidRPr="00697D6E">
        <w:rPr>
          <w:sz w:val="24"/>
          <w:szCs w:val="24"/>
        </w:rPr>
        <w:t>action. La réponse à l</w:t>
      </w:r>
      <w:r w:rsidR="003953FB" w:rsidRPr="00697D6E">
        <w:rPr>
          <w:sz w:val="24"/>
          <w:szCs w:val="24"/>
        </w:rPr>
        <w:t>’</w:t>
      </w:r>
      <w:r w:rsidR="00573A08" w:rsidRPr="00697D6E">
        <w:rPr>
          <w:sz w:val="24"/>
          <w:szCs w:val="24"/>
        </w:rPr>
        <w:t>appel du Royaume de Dieu suppose aussi la foi, mais une foi ferme et sûre, c</w:t>
      </w:r>
      <w:r w:rsidR="003953FB" w:rsidRPr="00697D6E">
        <w:rPr>
          <w:sz w:val="24"/>
          <w:szCs w:val="24"/>
        </w:rPr>
        <w:t>’</w:t>
      </w:r>
      <w:r w:rsidR="00573A08" w:rsidRPr="00697D6E">
        <w:rPr>
          <w:sz w:val="24"/>
          <w:szCs w:val="24"/>
        </w:rPr>
        <w:t>est-à-dire une confiance inébranlable en Dieu.</w:t>
      </w:r>
      <w:r w:rsidR="003953FB" w:rsidRPr="00697D6E">
        <w:rPr>
          <w:sz w:val="24"/>
          <w:szCs w:val="24"/>
        </w:rPr>
        <w:t xml:space="preserve"> </w:t>
      </w:r>
      <w:r w:rsidR="00573A08" w:rsidRPr="00697D6E">
        <w:rPr>
          <w:sz w:val="24"/>
          <w:szCs w:val="24"/>
        </w:rPr>
        <w:t>Le baptême confirme et scelle ces deux piliers fondamentaux de la vie chrétienne, et la vie consacrée sera donc une radicalisation de la vocation</w:t>
      </w:r>
      <w:r w:rsidR="003953FB" w:rsidRPr="00697D6E">
        <w:rPr>
          <w:sz w:val="24"/>
          <w:szCs w:val="24"/>
        </w:rPr>
        <w:t xml:space="preserve"> chrétienne originelle : « cette conversion en une nouvelle vie, qui commence avec la foi et le baptême, exige un effort constant de renoncement quotidien à nous-mêmes »</w:t>
      </w:r>
      <w:r w:rsidR="003953FB" w:rsidRPr="00697D6E">
        <w:rPr>
          <w:rStyle w:val="Appelnotedebasdep"/>
          <w:sz w:val="24"/>
          <w:szCs w:val="24"/>
        </w:rPr>
        <w:footnoteReference w:id="8"/>
      </w:r>
      <w:r w:rsidR="00573A08" w:rsidRPr="00697D6E">
        <w:rPr>
          <w:sz w:val="24"/>
          <w:szCs w:val="24"/>
        </w:rPr>
        <w:t xml:space="preserve">. La vie de pénitence conduit et encourage le frère mineur à renoncer à lui-même, </w:t>
      </w:r>
      <w:r w:rsidR="003953FB" w:rsidRPr="00697D6E">
        <w:rPr>
          <w:sz w:val="24"/>
          <w:szCs w:val="24"/>
        </w:rPr>
        <w:t>en le guidant sur la</w:t>
      </w:r>
      <w:r w:rsidR="00573A08" w:rsidRPr="00697D6E">
        <w:rPr>
          <w:sz w:val="24"/>
          <w:szCs w:val="24"/>
        </w:rPr>
        <w:t xml:space="preserve"> long</w:t>
      </w:r>
      <w:r w:rsidR="003953FB" w:rsidRPr="00697D6E">
        <w:rPr>
          <w:sz w:val="24"/>
          <w:szCs w:val="24"/>
        </w:rPr>
        <w:t>ue</w:t>
      </w:r>
      <w:r w:rsidR="00573A08" w:rsidRPr="00697D6E">
        <w:rPr>
          <w:sz w:val="24"/>
          <w:szCs w:val="24"/>
        </w:rPr>
        <w:t xml:space="preserve"> </w:t>
      </w:r>
      <w:r w:rsidR="003953FB" w:rsidRPr="00697D6E">
        <w:rPr>
          <w:sz w:val="24"/>
          <w:szCs w:val="24"/>
        </w:rPr>
        <w:t>route</w:t>
      </w:r>
      <w:r w:rsidR="00573A08" w:rsidRPr="00697D6E">
        <w:rPr>
          <w:sz w:val="24"/>
          <w:szCs w:val="24"/>
        </w:rPr>
        <w:t xml:space="preserve"> </w:t>
      </w:r>
      <w:r w:rsidR="003953FB" w:rsidRPr="00697D6E">
        <w:rPr>
          <w:sz w:val="24"/>
          <w:szCs w:val="24"/>
        </w:rPr>
        <w:t>vers</w:t>
      </w:r>
      <w:r w:rsidR="00573A08" w:rsidRPr="00697D6E">
        <w:rPr>
          <w:sz w:val="24"/>
          <w:szCs w:val="24"/>
        </w:rPr>
        <w:t xml:space="preserve"> l</w:t>
      </w:r>
      <w:r w:rsidR="003953FB" w:rsidRPr="00697D6E">
        <w:rPr>
          <w:sz w:val="24"/>
          <w:szCs w:val="24"/>
        </w:rPr>
        <w:t>’</w:t>
      </w:r>
      <w:r w:rsidR="00573A08" w:rsidRPr="00697D6E">
        <w:rPr>
          <w:sz w:val="24"/>
          <w:szCs w:val="24"/>
        </w:rPr>
        <w:t>altérité, compris</w:t>
      </w:r>
      <w:r w:rsidR="003953FB" w:rsidRPr="00697D6E">
        <w:rPr>
          <w:sz w:val="24"/>
          <w:szCs w:val="24"/>
        </w:rPr>
        <w:t>e</w:t>
      </w:r>
      <w:r w:rsidR="00573A08" w:rsidRPr="00697D6E">
        <w:rPr>
          <w:sz w:val="24"/>
          <w:szCs w:val="24"/>
        </w:rPr>
        <w:t xml:space="preserve"> comme sortie de soi et du siècle, c</w:t>
      </w:r>
      <w:r w:rsidR="003953FB" w:rsidRPr="00697D6E">
        <w:rPr>
          <w:sz w:val="24"/>
          <w:szCs w:val="24"/>
        </w:rPr>
        <w:t>’</w:t>
      </w:r>
      <w:r w:rsidR="00573A08" w:rsidRPr="00697D6E">
        <w:rPr>
          <w:sz w:val="24"/>
          <w:szCs w:val="24"/>
        </w:rPr>
        <w:t xml:space="preserve">est-à-dire du cercle </w:t>
      </w:r>
      <w:r w:rsidR="003953FB" w:rsidRPr="00697D6E">
        <w:rPr>
          <w:sz w:val="24"/>
          <w:szCs w:val="24"/>
        </w:rPr>
        <w:t xml:space="preserve">clos </w:t>
      </w:r>
      <w:r w:rsidR="00573A08" w:rsidRPr="00697D6E">
        <w:rPr>
          <w:sz w:val="24"/>
          <w:szCs w:val="24"/>
        </w:rPr>
        <w:t>de la chair et des critères du monde</w:t>
      </w:r>
      <w:r w:rsidR="003953FB" w:rsidRPr="00697D6E">
        <w:rPr>
          <w:rStyle w:val="Appelnotedebasdep"/>
          <w:sz w:val="24"/>
          <w:szCs w:val="24"/>
        </w:rPr>
        <w:footnoteReference w:id="9"/>
      </w:r>
      <w:r w:rsidR="00573A08" w:rsidRPr="00697D6E">
        <w:rPr>
          <w:sz w:val="24"/>
          <w:szCs w:val="24"/>
        </w:rPr>
        <w:t>. Cette idée est approfondie dans les points suivants</w:t>
      </w:r>
      <w:r w:rsidR="00AB3AC8" w:rsidRPr="00697D6E">
        <w:rPr>
          <w:sz w:val="24"/>
          <w:szCs w:val="24"/>
        </w:rPr>
        <w:t xml:space="preserve"> </w:t>
      </w:r>
      <w:r w:rsidR="00573A08" w:rsidRPr="00697D6E">
        <w:rPr>
          <w:sz w:val="24"/>
          <w:szCs w:val="24"/>
        </w:rPr>
        <w:t>:</w:t>
      </w:r>
    </w:p>
    <w:p w14:paraId="4E8030C5" w14:textId="77777777" w:rsidR="00AB3AC8" w:rsidRPr="00697D6E" w:rsidRDefault="00AB3AC8" w:rsidP="000B3D31">
      <w:pPr>
        <w:ind w:firstLine="567"/>
        <w:rPr>
          <w:sz w:val="24"/>
          <w:szCs w:val="24"/>
        </w:rPr>
      </w:pPr>
    </w:p>
    <w:p w14:paraId="26DBCA9D" w14:textId="77777777" w:rsidR="00AB3AC8" w:rsidRPr="00697D6E" w:rsidRDefault="00AB3AC8" w:rsidP="000B3D31">
      <w:pPr>
        <w:ind w:firstLine="567"/>
        <w:rPr>
          <w:b/>
          <w:sz w:val="24"/>
          <w:szCs w:val="24"/>
        </w:rPr>
      </w:pPr>
      <w:r w:rsidRPr="00697D6E">
        <w:rPr>
          <w:b/>
          <w:sz w:val="24"/>
          <w:szCs w:val="24"/>
        </w:rPr>
        <w:t>a. Pénitence et développement</w:t>
      </w:r>
    </w:p>
    <w:p w14:paraId="15F1A044" w14:textId="77777777" w:rsidR="0020458A" w:rsidRPr="00697D6E" w:rsidRDefault="0020458A" w:rsidP="000B3D31">
      <w:pPr>
        <w:ind w:firstLine="567"/>
        <w:rPr>
          <w:sz w:val="24"/>
          <w:szCs w:val="24"/>
        </w:rPr>
      </w:pPr>
    </w:p>
    <w:p w14:paraId="5587B487" w14:textId="7EA399AB" w:rsidR="00AB3AC8" w:rsidRPr="00697D6E" w:rsidRDefault="00AB3AC8" w:rsidP="000B3D31">
      <w:pPr>
        <w:ind w:firstLine="567"/>
        <w:rPr>
          <w:sz w:val="24"/>
          <w:szCs w:val="24"/>
        </w:rPr>
      </w:pPr>
      <w:r w:rsidRPr="00697D6E">
        <w:rPr>
          <w:sz w:val="24"/>
          <w:szCs w:val="24"/>
        </w:rPr>
        <w:t>La vie de pénitence est un développement qui a un début mais qui n’a pas de fin. Le parcours n’est pas orienté vers une fin ou un but, mais plutôt vers une plénitude. C’est ce qu’exprime François d’Assise lorsqu’il utilise dans ses écrits des expressions conjuguées au gérondif : «</w:t>
      </w:r>
      <w:r w:rsidR="00A135D3" w:rsidRPr="00697D6E">
        <w:rPr>
          <w:sz w:val="24"/>
          <w:szCs w:val="24"/>
        </w:rPr>
        <w:t xml:space="preserve"> </w:t>
      </w:r>
      <w:r w:rsidRPr="00697D6E">
        <w:rPr>
          <w:sz w:val="24"/>
          <w:szCs w:val="24"/>
        </w:rPr>
        <w:t>vivant », « promettant »</w:t>
      </w:r>
      <w:r w:rsidRPr="00697D6E">
        <w:rPr>
          <w:rStyle w:val="Appelnotedebasdep"/>
          <w:sz w:val="24"/>
          <w:szCs w:val="24"/>
        </w:rPr>
        <w:footnoteReference w:id="10"/>
      </w:r>
      <w:r w:rsidRPr="00697D6E">
        <w:rPr>
          <w:sz w:val="24"/>
          <w:szCs w:val="24"/>
        </w:rPr>
        <w:t>, etc. Ceci constitue une caractéristique du processus de conversion du frère mineur et de la proposition évangélique, dont l’objectif n’est pas le but, mais le chemin. En cela consiste également la dimension eschatologique de la vie de pénitence, qui regarde vers une réalisation sublime et, en même temps, est pleinement responsable du moment présent. La pénitence est donc un processus qui implique toute la vie du croyant, qui collabore ainsi avec le plan du salut, avec la vie et la mission de l’Église et avec l’humanisation de toutes les structures sociales</w:t>
      </w:r>
      <w:r w:rsidRPr="00697D6E">
        <w:rPr>
          <w:rStyle w:val="Appelnotedebasdep"/>
          <w:sz w:val="24"/>
          <w:szCs w:val="24"/>
        </w:rPr>
        <w:footnoteReference w:id="11"/>
      </w:r>
      <w:r w:rsidRPr="00697D6E">
        <w:rPr>
          <w:sz w:val="24"/>
          <w:szCs w:val="24"/>
        </w:rPr>
        <w:t>.</w:t>
      </w:r>
    </w:p>
    <w:p w14:paraId="654B2330" w14:textId="77777777" w:rsidR="00661885" w:rsidRPr="00697D6E" w:rsidRDefault="00661885" w:rsidP="000B3D31">
      <w:pPr>
        <w:ind w:firstLine="567"/>
        <w:rPr>
          <w:sz w:val="24"/>
          <w:szCs w:val="24"/>
        </w:rPr>
      </w:pPr>
    </w:p>
    <w:p w14:paraId="52257BA7" w14:textId="3E8BF214" w:rsidR="00AB3AC8" w:rsidRPr="00697D6E" w:rsidRDefault="00AB3AC8" w:rsidP="000B3D31">
      <w:pPr>
        <w:ind w:firstLine="567"/>
        <w:rPr>
          <w:sz w:val="24"/>
          <w:szCs w:val="24"/>
        </w:rPr>
      </w:pPr>
      <w:r w:rsidRPr="00697D6E">
        <w:rPr>
          <w:sz w:val="24"/>
          <w:szCs w:val="24"/>
        </w:rPr>
        <w:t>Dans son Testament, François d</w:t>
      </w:r>
      <w:r w:rsidR="00E66FE8" w:rsidRPr="00697D6E">
        <w:rPr>
          <w:sz w:val="24"/>
          <w:szCs w:val="24"/>
        </w:rPr>
        <w:t>’</w:t>
      </w:r>
      <w:r w:rsidRPr="00697D6E">
        <w:rPr>
          <w:sz w:val="24"/>
          <w:szCs w:val="24"/>
        </w:rPr>
        <w:t>Assi</w:t>
      </w:r>
      <w:r w:rsidR="00E66FE8" w:rsidRPr="00697D6E">
        <w:rPr>
          <w:sz w:val="24"/>
          <w:szCs w:val="24"/>
        </w:rPr>
        <w:t>se affirme que le Seigneur lui</w:t>
      </w:r>
      <w:r w:rsidRPr="00697D6E">
        <w:rPr>
          <w:sz w:val="24"/>
          <w:szCs w:val="24"/>
        </w:rPr>
        <w:t xml:space="preserve"> accord</w:t>
      </w:r>
      <w:r w:rsidR="00E66FE8" w:rsidRPr="00697D6E">
        <w:rPr>
          <w:sz w:val="24"/>
          <w:szCs w:val="24"/>
        </w:rPr>
        <w:t>a</w:t>
      </w:r>
      <w:r w:rsidRPr="00697D6E">
        <w:rPr>
          <w:sz w:val="24"/>
          <w:szCs w:val="24"/>
        </w:rPr>
        <w:t xml:space="preserve"> «</w:t>
      </w:r>
      <w:r w:rsidR="00E66FE8" w:rsidRPr="00697D6E">
        <w:rPr>
          <w:sz w:val="24"/>
          <w:szCs w:val="24"/>
        </w:rPr>
        <w:t xml:space="preserve"> </w:t>
      </w:r>
      <w:r w:rsidRPr="00697D6E">
        <w:rPr>
          <w:sz w:val="24"/>
          <w:szCs w:val="24"/>
        </w:rPr>
        <w:t>de commencer à faire pénitence</w:t>
      </w:r>
      <w:r w:rsidR="00E66FE8" w:rsidRPr="00697D6E">
        <w:rPr>
          <w:sz w:val="24"/>
          <w:szCs w:val="24"/>
        </w:rPr>
        <w:t xml:space="preserve"> </w:t>
      </w:r>
      <w:r w:rsidRPr="00697D6E">
        <w:rPr>
          <w:sz w:val="24"/>
          <w:szCs w:val="24"/>
        </w:rPr>
        <w:t>». Cette action implique un grand dynamisme, car elle indique que la pénitence n</w:t>
      </w:r>
      <w:r w:rsidR="00E66FE8" w:rsidRPr="00697D6E">
        <w:rPr>
          <w:sz w:val="24"/>
          <w:szCs w:val="24"/>
        </w:rPr>
        <w:t>’</w:t>
      </w:r>
      <w:r w:rsidRPr="00697D6E">
        <w:rPr>
          <w:sz w:val="24"/>
          <w:szCs w:val="24"/>
        </w:rPr>
        <w:t xml:space="preserve">est pas un </w:t>
      </w:r>
      <w:r w:rsidR="00E66FE8" w:rsidRPr="00697D6E">
        <w:rPr>
          <w:sz w:val="24"/>
          <w:szCs w:val="24"/>
        </w:rPr>
        <w:t>point d’arrivée de l’</w:t>
      </w:r>
      <w:r w:rsidRPr="00697D6E">
        <w:rPr>
          <w:sz w:val="24"/>
          <w:szCs w:val="24"/>
        </w:rPr>
        <w:t xml:space="preserve">histoire, un moment isolé ou </w:t>
      </w:r>
      <w:r w:rsidRPr="00697D6E">
        <w:rPr>
          <w:sz w:val="24"/>
          <w:szCs w:val="24"/>
        </w:rPr>
        <w:lastRenderedPageBreak/>
        <w:t xml:space="preserve">une situation statique. </w:t>
      </w:r>
      <w:r w:rsidR="00E66FE8" w:rsidRPr="00697D6E">
        <w:rPr>
          <w:sz w:val="24"/>
          <w:szCs w:val="24"/>
        </w:rPr>
        <w:t>C’est un</w:t>
      </w:r>
      <w:r w:rsidRPr="00697D6E">
        <w:rPr>
          <w:sz w:val="24"/>
          <w:szCs w:val="24"/>
        </w:rPr>
        <w:t xml:space="preserve"> départ </w:t>
      </w:r>
      <w:r w:rsidR="00E66FE8" w:rsidRPr="00697D6E">
        <w:rPr>
          <w:sz w:val="24"/>
          <w:szCs w:val="24"/>
        </w:rPr>
        <w:t xml:space="preserve">qui suppose un prolongement </w:t>
      </w:r>
      <w:r w:rsidRPr="00697D6E">
        <w:rPr>
          <w:sz w:val="24"/>
          <w:szCs w:val="24"/>
        </w:rPr>
        <w:t>ou une continuité. François le conçoit comme une force dynamique qui conduit à abandonner définitivement le péché (</w:t>
      </w:r>
      <w:r w:rsidR="00E66FE8" w:rsidRPr="00697D6E">
        <w:rPr>
          <w:sz w:val="24"/>
          <w:szCs w:val="24"/>
        </w:rPr>
        <w:t xml:space="preserve">la </w:t>
      </w:r>
      <w:r w:rsidRPr="00697D6E">
        <w:rPr>
          <w:sz w:val="24"/>
          <w:szCs w:val="24"/>
        </w:rPr>
        <w:t>recherche de soi) et à retourner au Seigneur, qu</w:t>
      </w:r>
      <w:r w:rsidR="00E66FE8" w:rsidRPr="00697D6E">
        <w:rPr>
          <w:sz w:val="24"/>
          <w:szCs w:val="24"/>
        </w:rPr>
        <w:t>i</w:t>
      </w:r>
      <w:r w:rsidRPr="00697D6E">
        <w:rPr>
          <w:sz w:val="24"/>
          <w:szCs w:val="24"/>
        </w:rPr>
        <w:t xml:space="preserve"> appelle sans cesse. La pénitence est donc une condition de la vie chrétienne caractérisée par un </w:t>
      </w:r>
      <w:r w:rsidR="00E66FE8" w:rsidRPr="00697D6E">
        <w:rPr>
          <w:sz w:val="24"/>
          <w:szCs w:val="24"/>
        </w:rPr>
        <w:t>développement</w:t>
      </w:r>
      <w:r w:rsidRPr="00697D6E">
        <w:rPr>
          <w:sz w:val="24"/>
          <w:szCs w:val="24"/>
        </w:rPr>
        <w:t xml:space="preserve"> marqué par un début, une persistance et une fin. C</w:t>
      </w:r>
      <w:r w:rsidR="00E66FE8" w:rsidRPr="00697D6E">
        <w:rPr>
          <w:sz w:val="24"/>
          <w:szCs w:val="24"/>
        </w:rPr>
        <w:t>’</w:t>
      </w:r>
      <w:r w:rsidRPr="00697D6E">
        <w:rPr>
          <w:sz w:val="24"/>
          <w:szCs w:val="24"/>
        </w:rPr>
        <w:t>est un itinéraire qui se poursuit tout au long de la vie de la personne, et qui a une fonction de médiation pour conquérir la vie éternelle, moment où la conversion ne sera plus nécessaire car on jouira de la pleine possession de l</w:t>
      </w:r>
      <w:r w:rsidR="00E66FE8" w:rsidRPr="00697D6E">
        <w:rPr>
          <w:sz w:val="24"/>
          <w:szCs w:val="24"/>
        </w:rPr>
        <w:t>’</w:t>
      </w:r>
      <w:r w:rsidRPr="00697D6E">
        <w:rPr>
          <w:sz w:val="24"/>
          <w:szCs w:val="24"/>
        </w:rPr>
        <w:t>amour. Cet aspect particulier de la pénitence comme début permanent s</w:t>
      </w:r>
      <w:r w:rsidR="00E66FE8" w:rsidRPr="00697D6E">
        <w:rPr>
          <w:sz w:val="24"/>
          <w:szCs w:val="24"/>
        </w:rPr>
        <w:t>’</w:t>
      </w:r>
      <w:r w:rsidRPr="00697D6E">
        <w:rPr>
          <w:sz w:val="24"/>
          <w:szCs w:val="24"/>
        </w:rPr>
        <w:t xml:space="preserve">exprime existentiellement dans les paroles que Thomas de Celano, le premier biographe de saint François, attribue au </w:t>
      </w:r>
      <w:r w:rsidR="00E66FE8" w:rsidRPr="00697D6E">
        <w:rPr>
          <w:sz w:val="24"/>
          <w:szCs w:val="24"/>
        </w:rPr>
        <w:t>S</w:t>
      </w:r>
      <w:r w:rsidRPr="00697D6E">
        <w:rPr>
          <w:sz w:val="24"/>
          <w:szCs w:val="24"/>
        </w:rPr>
        <w:t>aint après cet événement culminant qu</w:t>
      </w:r>
      <w:r w:rsidR="00E66FE8" w:rsidRPr="00697D6E">
        <w:rPr>
          <w:sz w:val="24"/>
          <w:szCs w:val="24"/>
        </w:rPr>
        <w:t>e fu</w:t>
      </w:r>
      <w:r w:rsidRPr="00697D6E">
        <w:rPr>
          <w:sz w:val="24"/>
          <w:szCs w:val="24"/>
        </w:rPr>
        <w:t xml:space="preserve">t la stigmatisation </w:t>
      </w:r>
      <w:r w:rsidR="00E66FE8" w:rsidRPr="00697D6E">
        <w:rPr>
          <w:sz w:val="24"/>
          <w:szCs w:val="24"/>
        </w:rPr>
        <w:t>sur l’Alverne</w:t>
      </w:r>
      <w:r w:rsidRPr="00697D6E">
        <w:rPr>
          <w:sz w:val="24"/>
          <w:szCs w:val="24"/>
        </w:rPr>
        <w:t xml:space="preserve">. </w:t>
      </w:r>
      <w:r w:rsidR="00E66FE8" w:rsidRPr="00697D6E">
        <w:rPr>
          <w:sz w:val="24"/>
          <w:szCs w:val="24"/>
        </w:rPr>
        <w:t>L</w:t>
      </w:r>
      <w:r w:rsidRPr="00697D6E">
        <w:rPr>
          <w:sz w:val="24"/>
          <w:szCs w:val="24"/>
        </w:rPr>
        <w:t xml:space="preserve">e biographe affirme </w:t>
      </w:r>
      <w:r w:rsidR="00E66FE8" w:rsidRPr="00697D6E">
        <w:rPr>
          <w:sz w:val="24"/>
          <w:szCs w:val="24"/>
        </w:rPr>
        <w:t xml:space="preserve">en effet </w:t>
      </w:r>
      <w:r w:rsidRPr="00697D6E">
        <w:rPr>
          <w:sz w:val="24"/>
          <w:szCs w:val="24"/>
        </w:rPr>
        <w:t xml:space="preserve">que </w:t>
      </w:r>
      <w:r w:rsidR="00E66FE8" w:rsidRPr="00697D6E">
        <w:rPr>
          <w:sz w:val="24"/>
          <w:szCs w:val="24"/>
        </w:rPr>
        <w:t>bien qu’</w:t>
      </w:r>
      <w:r w:rsidRPr="00697D6E">
        <w:rPr>
          <w:sz w:val="24"/>
          <w:szCs w:val="24"/>
        </w:rPr>
        <w:t xml:space="preserve">à ce moment-là le Père glorieux </w:t>
      </w:r>
      <w:r w:rsidR="00E66FE8" w:rsidRPr="00697D6E">
        <w:rPr>
          <w:sz w:val="24"/>
          <w:szCs w:val="24"/>
        </w:rPr>
        <w:t xml:space="preserve">« </w:t>
      </w:r>
      <w:r w:rsidR="00E80BCE" w:rsidRPr="00697D6E">
        <w:rPr>
          <w:sz w:val="24"/>
          <w:szCs w:val="24"/>
        </w:rPr>
        <w:t xml:space="preserve">soit déjà consommé en grâce devant Dieu et brille par ses saintes actions entre les hommes de ce monde, il pensait toujours à lancer des entreprises plus </w:t>
      </w:r>
      <w:proofErr w:type="gramStart"/>
      <w:r w:rsidR="00E80BCE" w:rsidRPr="00697D6E">
        <w:rPr>
          <w:sz w:val="24"/>
          <w:szCs w:val="24"/>
        </w:rPr>
        <w:t xml:space="preserve">parfaites </w:t>
      </w:r>
      <w:proofErr w:type="gramEnd"/>
      <w:r w:rsidR="00E80BCE" w:rsidRPr="00697D6E">
        <w:rPr>
          <w:rStyle w:val="Appelnotedebasdep"/>
          <w:sz w:val="24"/>
          <w:szCs w:val="24"/>
          <w:vertAlign w:val="baseline"/>
        </w:rPr>
        <w:t>(...</w:t>
      </w:r>
      <w:r w:rsidR="00E80BCE" w:rsidRPr="00697D6E">
        <w:rPr>
          <w:sz w:val="24"/>
          <w:szCs w:val="24"/>
        </w:rPr>
        <w:t>). Comme, à l’occasion de sa maladie, il tempérait par nécessité son ancienne rigueur, il disait : « </w:t>
      </w:r>
      <w:r w:rsidR="00B761C4" w:rsidRPr="00697D6E">
        <w:rPr>
          <w:sz w:val="24"/>
          <w:szCs w:val="24"/>
        </w:rPr>
        <w:t>c</w:t>
      </w:r>
      <w:r w:rsidR="00E80BCE" w:rsidRPr="00697D6E">
        <w:rPr>
          <w:sz w:val="24"/>
          <w:szCs w:val="24"/>
        </w:rPr>
        <w:t>ommençons, mes frères, à servir le Seigneur Dieu, car jusqu</w:t>
      </w:r>
      <w:r w:rsidR="00B761C4" w:rsidRPr="00697D6E">
        <w:rPr>
          <w:sz w:val="24"/>
          <w:szCs w:val="24"/>
        </w:rPr>
        <w:t>’</w:t>
      </w:r>
      <w:r w:rsidR="00E80BCE" w:rsidRPr="00697D6E">
        <w:rPr>
          <w:sz w:val="24"/>
          <w:szCs w:val="24"/>
        </w:rPr>
        <w:t xml:space="preserve">ici nous avons </w:t>
      </w:r>
      <w:r w:rsidR="00B761C4" w:rsidRPr="00697D6E">
        <w:rPr>
          <w:sz w:val="24"/>
          <w:szCs w:val="24"/>
        </w:rPr>
        <w:t>à</w:t>
      </w:r>
      <w:r w:rsidR="00E80BCE" w:rsidRPr="00697D6E">
        <w:rPr>
          <w:sz w:val="24"/>
          <w:szCs w:val="24"/>
        </w:rPr>
        <w:t xml:space="preserve"> peine ou très peu fait de progrès </w:t>
      </w:r>
      <w:r w:rsidR="00E66FE8" w:rsidRPr="00697D6E">
        <w:rPr>
          <w:sz w:val="24"/>
          <w:szCs w:val="24"/>
        </w:rPr>
        <w:t>»</w:t>
      </w:r>
      <w:r w:rsidR="00E66FE8" w:rsidRPr="00697D6E">
        <w:rPr>
          <w:rStyle w:val="Appelnotedebasdep"/>
          <w:sz w:val="24"/>
          <w:szCs w:val="24"/>
        </w:rPr>
        <w:footnoteReference w:id="12"/>
      </w:r>
      <w:r w:rsidR="00B761C4" w:rsidRPr="00697D6E">
        <w:rPr>
          <w:sz w:val="24"/>
          <w:szCs w:val="24"/>
        </w:rPr>
        <w:t>.</w:t>
      </w:r>
      <w:r w:rsidR="00E80BCE" w:rsidRPr="00697D6E">
        <w:rPr>
          <w:sz w:val="24"/>
          <w:szCs w:val="24"/>
        </w:rPr>
        <w:t xml:space="preserve"> </w:t>
      </w:r>
    </w:p>
    <w:p w14:paraId="0305A2FE" w14:textId="77777777" w:rsidR="00134F8E" w:rsidRPr="00697D6E" w:rsidRDefault="00134F8E" w:rsidP="000B3D31">
      <w:pPr>
        <w:ind w:firstLine="567"/>
        <w:rPr>
          <w:sz w:val="24"/>
          <w:szCs w:val="24"/>
        </w:rPr>
      </w:pPr>
    </w:p>
    <w:p w14:paraId="0A4A9E47" w14:textId="77777777" w:rsidR="00134F8E" w:rsidRPr="00697D6E" w:rsidRDefault="00134F8E" w:rsidP="000B3D31">
      <w:pPr>
        <w:pStyle w:val="Cuerpo"/>
        <w:spacing w:line="276" w:lineRule="auto"/>
        <w:ind w:firstLine="567"/>
        <w:contextualSpacing/>
        <w:jc w:val="both"/>
        <w:rPr>
          <w:rStyle w:val="Ninguno"/>
          <w:rFonts w:ascii="Arial" w:hAnsi="Arial" w:cs="Arial"/>
          <w:b/>
          <w:color w:val="auto"/>
          <w:lang w:val="fr-FR"/>
        </w:rPr>
      </w:pPr>
      <w:r w:rsidRPr="00697D6E">
        <w:rPr>
          <w:rStyle w:val="Ninguno"/>
          <w:rFonts w:ascii="Arial" w:hAnsi="Arial" w:cs="Arial"/>
          <w:b/>
          <w:color w:val="auto"/>
          <w:lang w:val="fr-FR"/>
        </w:rPr>
        <w:t xml:space="preserve">b. Pénitence et disposition du </w:t>
      </w:r>
      <w:r w:rsidR="00B761C4" w:rsidRPr="00697D6E">
        <w:rPr>
          <w:rStyle w:val="Ninguno"/>
          <w:rFonts w:ascii="Arial" w:hAnsi="Arial" w:cs="Arial"/>
          <w:b/>
          <w:color w:val="auto"/>
          <w:lang w:val="fr-FR"/>
        </w:rPr>
        <w:t xml:space="preserve">cœur </w:t>
      </w:r>
    </w:p>
    <w:p w14:paraId="6BA6BF84" w14:textId="77777777" w:rsidR="00134F8E" w:rsidRPr="00697D6E" w:rsidRDefault="00134F8E" w:rsidP="000B3D31">
      <w:pPr>
        <w:rPr>
          <w:sz w:val="24"/>
          <w:szCs w:val="24"/>
        </w:rPr>
      </w:pPr>
    </w:p>
    <w:p w14:paraId="770E24D9" w14:textId="480933F9" w:rsidR="00564EBF" w:rsidRPr="00697D6E" w:rsidRDefault="00564EBF" w:rsidP="000B3D31">
      <w:pPr>
        <w:pStyle w:val="Standard"/>
        <w:spacing w:line="276" w:lineRule="auto"/>
        <w:ind w:firstLine="567"/>
        <w:jc w:val="both"/>
        <w:rPr>
          <w:rFonts w:ascii="Arial" w:hAnsi="Arial" w:cs="Arial"/>
        </w:rPr>
      </w:pPr>
      <w:r w:rsidRPr="00697D6E">
        <w:rPr>
          <w:rFonts w:ascii="Arial" w:hAnsi="Arial" w:cs="Arial"/>
        </w:rPr>
        <w:t>La pénitence est une disposition du cœur qui, à son tour, se concrétise dans la pratique : « la pénitence, comme exode et conversion, est une disposition du cœur qui exige dans la vie quotidienne des manifestations extérieures auxquelles doit correspondre une vraie transformation intérieure »</w:t>
      </w:r>
      <w:r w:rsidRPr="00697D6E">
        <w:rPr>
          <w:rStyle w:val="Appelnotedebasdep"/>
          <w:rFonts w:ascii="Arial" w:hAnsi="Arial" w:cs="Arial"/>
        </w:rPr>
        <w:footnoteReference w:id="13"/>
      </w:r>
      <w:r w:rsidRPr="00697D6E">
        <w:rPr>
          <w:rFonts w:ascii="Arial" w:hAnsi="Arial" w:cs="Arial"/>
        </w:rPr>
        <w:t xml:space="preserve">. Il existe un lien indissoluble entre l’intérieur et l’extérieur. Le point de départ est le cœur du frère mineur qui doit avoir une telle disposition pour pouvoir vivre la vie évangélique. </w:t>
      </w:r>
      <w:r w:rsidR="003472AB" w:rsidRPr="00697D6E">
        <w:rPr>
          <w:rFonts w:ascii="Arial" w:hAnsi="Arial" w:cs="Arial"/>
        </w:rPr>
        <w:t>C’est l</w:t>
      </w:r>
      <w:r w:rsidRPr="00697D6E">
        <w:rPr>
          <w:rFonts w:ascii="Arial" w:hAnsi="Arial" w:cs="Arial"/>
        </w:rPr>
        <w:t xml:space="preserve">a disponibilité </w:t>
      </w:r>
      <w:r w:rsidR="003472AB" w:rsidRPr="00697D6E">
        <w:rPr>
          <w:rFonts w:ascii="Arial" w:hAnsi="Arial" w:cs="Arial"/>
        </w:rPr>
        <w:t xml:space="preserve">qui </w:t>
      </w:r>
      <w:r w:rsidRPr="00697D6E">
        <w:rPr>
          <w:rFonts w:ascii="Arial" w:hAnsi="Arial" w:cs="Arial"/>
        </w:rPr>
        <w:t>nous permet d</w:t>
      </w:r>
      <w:r w:rsidR="003472AB" w:rsidRPr="00697D6E">
        <w:rPr>
          <w:rFonts w:ascii="Arial" w:hAnsi="Arial" w:cs="Arial"/>
        </w:rPr>
        <w:t>’</w:t>
      </w:r>
      <w:r w:rsidRPr="00697D6E">
        <w:rPr>
          <w:rFonts w:ascii="Arial" w:hAnsi="Arial" w:cs="Arial"/>
        </w:rPr>
        <w:t xml:space="preserve">accueillir le don de la grâce et de le rendre efficace. De ce point de vue, </w:t>
      </w:r>
      <w:r w:rsidR="003472AB" w:rsidRPr="00697D6E">
        <w:rPr>
          <w:rFonts w:ascii="Arial" w:hAnsi="Arial" w:cs="Arial"/>
        </w:rPr>
        <w:t>on comprend bien</w:t>
      </w:r>
      <w:r w:rsidRPr="00697D6E">
        <w:rPr>
          <w:rFonts w:ascii="Arial" w:hAnsi="Arial" w:cs="Arial"/>
        </w:rPr>
        <w:t xml:space="preserve"> que la pénitence est un long et lent chemin d</w:t>
      </w:r>
      <w:r w:rsidR="003472AB" w:rsidRPr="00697D6E">
        <w:rPr>
          <w:rFonts w:ascii="Arial" w:hAnsi="Arial" w:cs="Arial"/>
        </w:rPr>
        <w:t>’</w:t>
      </w:r>
      <w:r w:rsidRPr="00697D6E">
        <w:rPr>
          <w:rFonts w:ascii="Arial" w:hAnsi="Arial" w:cs="Arial"/>
        </w:rPr>
        <w:t xml:space="preserve">exode et de conversion, qui </w:t>
      </w:r>
      <w:r w:rsidR="003472AB" w:rsidRPr="00697D6E">
        <w:rPr>
          <w:rFonts w:ascii="Arial" w:hAnsi="Arial" w:cs="Arial"/>
        </w:rPr>
        <w:t>demande</w:t>
      </w:r>
      <w:r w:rsidRPr="00697D6E">
        <w:rPr>
          <w:rFonts w:ascii="Arial" w:hAnsi="Arial" w:cs="Arial"/>
        </w:rPr>
        <w:t xml:space="preserve"> </w:t>
      </w:r>
      <w:r w:rsidR="00B761C4" w:rsidRPr="00697D6E">
        <w:rPr>
          <w:rFonts w:ascii="Arial" w:hAnsi="Arial" w:cs="Arial"/>
        </w:rPr>
        <w:t xml:space="preserve">à </w:t>
      </w:r>
      <w:r w:rsidRPr="00697D6E">
        <w:rPr>
          <w:rFonts w:ascii="Arial" w:hAnsi="Arial" w:cs="Arial"/>
        </w:rPr>
        <w:t xml:space="preserve">chaque frère </w:t>
      </w:r>
      <w:r w:rsidR="003472AB" w:rsidRPr="00697D6E">
        <w:rPr>
          <w:rFonts w:ascii="Arial" w:hAnsi="Arial" w:cs="Arial"/>
        </w:rPr>
        <w:t>de</w:t>
      </w:r>
      <w:r w:rsidRPr="00697D6E">
        <w:rPr>
          <w:rFonts w:ascii="Arial" w:hAnsi="Arial" w:cs="Arial"/>
        </w:rPr>
        <w:t xml:space="preserve"> prendre soin et </w:t>
      </w:r>
      <w:r w:rsidR="003472AB" w:rsidRPr="00697D6E">
        <w:rPr>
          <w:rFonts w:ascii="Arial" w:hAnsi="Arial" w:cs="Arial"/>
        </w:rPr>
        <w:t>de</w:t>
      </w:r>
      <w:r w:rsidRPr="00697D6E">
        <w:rPr>
          <w:rFonts w:ascii="Arial" w:hAnsi="Arial" w:cs="Arial"/>
        </w:rPr>
        <w:t xml:space="preserve"> cultiver le don reçu. </w:t>
      </w:r>
      <w:r w:rsidR="00B761C4" w:rsidRPr="00697D6E">
        <w:rPr>
          <w:rFonts w:ascii="Arial" w:hAnsi="Arial" w:cs="Arial"/>
        </w:rPr>
        <w:t>Elle</w:t>
      </w:r>
      <w:r w:rsidRPr="00697D6E">
        <w:rPr>
          <w:rFonts w:ascii="Arial" w:hAnsi="Arial" w:cs="Arial"/>
        </w:rPr>
        <w:t xml:space="preserve"> s</w:t>
      </w:r>
      <w:r w:rsidR="003472AB" w:rsidRPr="00697D6E">
        <w:rPr>
          <w:rFonts w:ascii="Arial" w:hAnsi="Arial" w:cs="Arial"/>
        </w:rPr>
        <w:t xml:space="preserve">’inscrit dans le champ </w:t>
      </w:r>
      <w:r w:rsidRPr="00697D6E">
        <w:rPr>
          <w:rFonts w:ascii="Arial" w:hAnsi="Arial" w:cs="Arial"/>
        </w:rPr>
        <w:t>de l</w:t>
      </w:r>
      <w:r w:rsidR="003472AB" w:rsidRPr="00697D6E">
        <w:rPr>
          <w:rFonts w:ascii="Arial" w:hAnsi="Arial" w:cs="Arial"/>
        </w:rPr>
        <w:t>’auto-formation, dont chaqu</w:t>
      </w:r>
      <w:r w:rsidRPr="00697D6E">
        <w:rPr>
          <w:rFonts w:ascii="Arial" w:hAnsi="Arial" w:cs="Arial"/>
        </w:rPr>
        <w:t xml:space="preserve">e frère est responsable, </w:t>
      </w:r>
      <w:r w:rsidR="003472AB" w:rsidRPr="00697D6E">
        <w:rPr>
          <w:rFonts w:ascii="Arial" w:hAnsi="Arial" w:cs="Arial"/>
        </w:rPr>
        <w:t>en étant</w:t>
      </w:r>
      <w:r w:rsidRPr="00697D6E">
        <w:rPr>
          <w:rFonts w:ascii="Arial" w:hAnsi="Arial" w:cs="Arial"/>
        </w:rPr>
        <w:t xml:space="preserve"> appelé à avoir une attitude vigilante et proactive. Affirmer que le point de départ est la personne ouvre </w:t>
      </w:r>
      <w:r w:rsidR="00AC77C8" w:rsidRPr="00697D6E">
        <w:rPr>
          <w:rFonts w:ascii="Arial" w:hAnsi="Arial" w:cs="Arial"/>
        </w:rPr>
        <w:t xml:space="preserve">des </w:t>
      </w:r>
      <w:r w:rsidRPr="00697D6E">
        <w:rPr>
          <w:rFonts w:ascii="Arial" w:hAnsi="Arial" w:cs="Arial"/>
        </w:rPr>
        <w:t>perspectives</w:t>
      </w:r>
      <w:r w:rsidR="003472AB" w:rsidRPr="00697D6E">
        <w:rPr>
          <w:rFonts w:ascii="Arial" w:hAnsi="Arial" w:cs="Arial"/>
        </w:rPr>
        <w:t xml:space="preserve"> </w:t>
      </w:r>
      <w:r w:rsidR="00AC77C8" w:rsidRPr="00697D6E">
        <w:rPr>
          <w:rFonts w:ascii="Arial" w:hAnsi="Arial" w:cs="Arial"/>
        </w:rPr>
        <w:t xml:space="preserve">différentes </w:t>
      </w:r>
      <w:r w:rsidRPr="00697D6E">
        <w:rPr>
          <w:rFonts w:ascii="Arial" w:hAnsi="Arial" w:cs="Arial"/>
        </w:rPr>
        <w:t>:</w:t>
      </w:r>
      <w:r w:rsidR="00643D85" w:rsidRPr="00697D6E">
        <w:rPr>
          <w:rFonts w:ascii="Arial" w:hAnsi="Arial" w:cs="Arial"/>
        </w:rPr>
        <w:t xml:space="preserve"> </w:t>
      </w:r>
      <w:r w:rsidR="00AB57CF" w:rsidRPr="00697D6E">
        <w:rPr>
          <w:rFonts w:ascii="Arial" w:hAnsi="Arial" w:cs="Arial"/>
        </w:rPr>
        <w:t xml:space="preserve">ainsi </w:t>
      </w:r>
      <w:r w:rsidR="00643D85" w:rsidRPr="00697D6E">
        <w:rPr>
          <w:rFonts w:ascii="Arial" w:hAnsi="Arial" w:cs="Arial"/>
        </w:rPr>
        <w:t xml:space="preserve">s’esquisse </w:t>
      </w:r>
      <w:r w:rsidRPr="00697D6E">
        <w:rPr>
          <w:rFonts w:ascii="Arial" w:hAnsi="Arial" w:cs="Arial"/>
        </w:rPr>
        <w:t xml:space="preserve">un objectif positif et enrichissant </w:t>
      </w:r>
      <w:r w:rsidR="00643D85" w:rsidRPr="00697D6E">
        <w:rPr>
          <w:rFonts w:ascii="Arial" w:hAnsi="Arial" w:cs="Arial"/>
        </w:rPr>
        <w:t xml:space="preserve">mais aussi </w:t>
      </w:r>
      <w:r w:rsidRPr="00697D6E">
        <w:rPr>
          <w:rFonts w:ascii="Arial" w:hAnsi="Arial" w:cs="Arial"/>
        </w:rPr>
        <w:t xml:space="preserve">une tâche </w:t>
      </w:r>
      <w:r w:rsidR="00D67B8C" w:rsidRPr="00697D6E">
        <w:rPr>
          <w:rFonts w:ascii="Arial" w:hAnsi="Arial" w:cs="Arial"/>
        </w:rPr>
        <w:t>ardue</w:t>
      </w:r>
      <w:r w:rsidRPr="00697D6E">
        <w:rPr>
          <w:rFonts w:ascii="Arial" w:hAnsi="Arial" w:cs="Arial"/>
        </w:rPr>
        <w:t xml:space="preserve"> </w:t>
      </w:r>
      <w:r w:rsidR="00643D85" w:rsidRPr="00697D6E">
        <w:rPr>
          <w:rFonts w:ascii="Arial" w:hAnsi="Arial" w:cs="Arial"/>
        </w:rPr>
        <w:t>et</w:t>
      </w:r>
      <w:r w:rsidR="00AC77C8" w:rsidRPr="00697D6E">
        <w:rPr>
          <w:rFonts w:ascii="Arial" w:hAnsi="Arial" w:cs="Arial"/>
        </w:rPr>
        <w:t xml:space="preserve"> </w:t>
      </w:r>
      <w:r w:rsidRPr="00697D6E">
        <w:rPr>
          <w:rFonts w:ascii="Arial" w:hAnsi="Arial" w:cs="Arial"/>
        </w:rPr>
        <w:t>stimulante. Chaque personne est différente et cela implique d</w:t>
      </w:r>
      <w:r w:rsidR="00D67B8C" w:rsidRPr="00697D6E">
        <w:rPr>
          <w:rFonts w:ascii="Arial" w:hAnsi="Arial" w:cs="Arial"/>
        </w:rPr>
        <w:t>’</w:t>
      </w:r>
      <w:r w:rsidRPr="00697D6E">
        <w:rPr>
          <w:rFonts w:ascii="Arial" w:hAnsi="Arial" w:cs="Arial"/>
        </w:rPr>
        <w:t xml:space="preserve">apprendre à être patient par rapport au </w:t>
      </w:r>
      <w:r w:rsidR="00D67B8C" w:rsidRPr="00697D6E">
        <w:rPr>
          <w:rFonts w:ascii="Arial" w:hAnsi="Arial" w:cs="Arial"/>
        </w:rPr>
        <w:t>cheminement</w:t>
      </w:r>
      <w:r w:rsidRPr="00697D6E">
        <w:rPr>
          <w:rFonts w:ascii="Arial" w:hAnsi="Arial" w:cs="Arial"/>
        </w:rPr>
        <w:t xml:space="preserve"> que chacun </w:t>
      </w:r>
      <w:r w:rsidR="00D67B8C" w:rsidRPr="00697D6E">
        <w:rPr>
          <w:rFonts w:ascii="Arial" w:hAnsi="Arial" w:cs="Arial"/>
        </w:rPr>
        <w:t>entreprend</w:t>
      </w:r>
      <w:r w:rsidRPr="00697D6E">
        <w:rPr>
          <w:rFonts w:ascii="Arial" w:hAnsi="Arial" w:cs="Arial"/>
        </w:rPr>
        <w:t>, mais en même temps une communion d</w:t>
      </w:r>
      <w:r w:rsidR="00D67B8C" w:rsidRPr="00697D6E">
        <w:rPr>
          <w:rFonts w:ascii="Arial" w:hAnsi="Arial" w:cs="Arial"/>
        </w:rPr>
        <w:t>’</w:t>
      </w:r>
      <w:r w:rsidRPr="00697D6E">
        <w:rPr>
          <w:rFonts w:ascii="Arial" w:hAnsi="Arial" w:cs="Arial"/>
        </w:rPr>
        <w:t>idéaux est nécessaire pour guider positivement le chemin et éviter tout type de justification ou de paralysie.</w:t>
      </w:r>
    </w:p>
    <w:p w14:paraId="7F326CC9" w14:textId="77777777" w:rsidR="00AC77C8" w:rsidRPr="00697D6E" w:rsidRDefault="00AC77C8" w:rsidP="000B3D31">
      <w:pPr>
        <w:ind w:firstLine="567"/>
        <w:rPr>
          <w:sz w:val="24"/>
          <w:szCs w:val="24"/>
        </w:rPr>
      </w:pPr>
    </w:p>
    <w:p w14:paraId="74A89E20" w14:textId="36DAB3D9" w:rsidR="00134F8E" w:rsidRPr="00697D6E" w:rsidRDefault="00B761C4" w:rsidP="000B3D31">
      <w:pPr>
        <w:ind w:firstLine="567"/>
        <w:rPr>
          <w:sz w:val="24"/>
          <w:szCs w:val="24"/>
        </w:rPr>
      </w:pPr>
      <w:r w:rsidRPr="00697D6E">
        <w:rPr>
          <w:sz w:val="24"/>
          <w:szCs w:val="24"/>
        </w:rPr>
        <w:t>Le</w:t>
      </w:r>
      <w:r w:rsidR="00564EBF" w:rsidRPr="00697D6E">
        <w:rPr>
          <w:sz w:val="24"/>
          <w:szCs w:val="24"/>
        </w:rPr>
        <w:t xml:space="preserve"> </w:t>
      </w:r>
      <w:r w:rsidR="00D67B8C" w:rsidRPr="00697D6E">
        <w:rPr>
          <w:sz w:val="24"/>
          <w:szCs w:val="24"/>
        </w:rPr>
        <w:t>champ</w:t>
      </w:r>
      <w:r w:rsidR="00564EBF" w:rsidRPr="00697D6E">
        <w:rPr>
          <w:sz w:val="24"/>
          <w:szCs w:val="24"/>
        </w:rPr>
        <w:t xml:space="preserve"> de la pénitence implique donc deux </w:t>
      </w:r>
      <w:r w:rsidR="00D67B8C" w:rsidRPr="00697D6E">
        <w:rPr>
          <w:sz w:val="24"/>
          <w:szCs w:val="24"/>
        </w:rPr>
        <w:t>domaines : l’interne et l’</w:t>
      </w:r>
      <w:r w:rsidR="00564EBF" w:rsidRPr="00697D6E">
        <w:rPr>
          <w:sz w:val="24"/>
          <w:szCs w:val="24"/>
        </w:rPr>
        <w:t>ext</w:t>
      </w:r>
      <w:r w:rsidR="00D67B8C" w:rsidRPr="00697D6E">
        <w:rPr>
          <w:sz w:val="24"/>
          <w:szCs w:val="24"/>
        </w:rPr>
        <w:t>erne. La conversion, en tant qu’</w:t>
      </w:r>
      <w:r w:rsidR="00564EBF" w:rsidRPr="00697D6E">
        <w:rPr>
          <w:sz w:val="24"/>
          <w:szCs w:val="24"/>
        </w:rPr>
        <w:t>acte intérieur, est le mouvement du cœur qui, dans de nombreux cas, se concrétise et trouve son complément dans le sacrement de la ré</w:t>
      </w:r>
      <w:r w:rsidR="00D67B8C" w:rsidRPr="00697D6E">
        <w:rPr>
          <w:sz w:val="24"/>
          <w:szCs w:val="24"/>
        </w:rPr>
        <w:t>conciliation tandis que, dans d’autres cas, il s’</w:t>
      </w:r>
      <w:r w:rsidR="00564EBF" w:rsidRPr="00697D6E">
        <w:rPr>
          <w:sz w:val="24"/>
          <w:szCs w:val="24"/>
        </w:rPr>
        <w:t>exprime dans la pénitence comme mortification, c</w:t>
      </w:r>
      <w:r w:rsidR="00D67B8C" w:rsidRPr="00697D6E">
        <w:rPr>
          <w:sz w:val="24"/>
          <w:szCs w:val="24"/>
        </w:rPr>
        <w:t>’</w:t>
      </w:r>
      <w:r w:rsidR="00564EBF" w:rsidRPr="00697D6E">
        <w:rPr>
          <w:sz w:val="24"/>
          <w:szCs w:val="24"/>
        </w:rPr>
        <w:t>est-à-dire dans des signes extérieurs révélateurs d</w:t>
      </w:r>
      <w:r w:rsidR="00D67B8C" w:rsidRPr="00697D6E">
        <w:rPr>
          <w:sz w:val="24"/>
          <w:szCs w:val="24"/>
        </w:rPr>
        <w:t>’</w:t>
      </w:r>
      <w:r w:rsidR="00564EBF" w:rsidRPr="00697D6E">
        <w:rPr>
          <w:sz w:val="24"/>
          <w:szCs w:val="24"/>
        </w:rPr>
        <w:t>un changement moral. Cette logique</w:t>
      </w:r>
      <w:r w:rsidR="00D67B8C" w:rsidRPr="00697D6E">
        <w:rPr>
          <w:sz w:val="24"/>
          <w:szCs w:val="24"/>
        </w:rPr>
        <w:t xml:space="preserve"> de </w:t>
      </w:r>
      <w:r w:rsidR="00D67B8C" w:rsidRPr="00697D6E">
        <w:rPr>
          <w:sz w:val="24"/>
          <w:szCs w:val="24"/>
        </w:rPr>
        <w:lastRenderedPageBreak/>
        <w:t>réciprocité</w:t>
      </w:r>
      <w:r w:rsidR="00564EBF" w:rsidRPr="00697D6E">
        <w:rPr>
          <w:sz w:val="24"/>
          <w:szCs w:val="24"/>
        </w:rPr>
        <w:t xml:space="preserve"> entre intérieur et extérieur permet de vivre la vie </w:t>
      </w:r>
      <w:r w:rsidR="00D67B8C" w:rsidRPr="00697D6E">
        <w:rPr>
          <w:sz w:val="24"/>
          <w:szCs w:val="24"/>
        </w:rPr>
        <w:t>de</w:t>
      </w:r>
      <w:r w:rsidR="00564EBF" w:rsidRPr="00697D6E">
        <w:rPr>
          <w:sz w:val="24"/>
          <w:szCs w:val="24"/>
        </w:rPr>
        <w:t xml:space="preserve"> pénitence de manière joyeuse et dynamique.</w:t>
      </w:r>
    </w:p>
    <w:p w14:paraId="03C7373A" w14:textId="77777777" w:rsidR="00D67B8C" w:rsidRPr="00697D6E" w:rsidRDefault="00D67B8C" w:rsidP="000B3D31">
      <w:pPr>
        <w:ind w:firstLine="567"/>
        <w:rPr>
          <w:sz w:val="24"/>
          <w:szCs w:val="24"/>
        </w:rPr>
      </w:pPr>
    </w:p>
    <w:p w14:paraId="0C9E5A74" w14:textId="77777777" w:rsidR="00D67B8C" w:rsidRPr="00697D6E" w:rsidRDefault="00D67B8C" w:rsidP="000B3D31">
      <w:pPr>
        <w:ind w:firstLine="567"/>
        <w:rPr>
          <w:b/>
          <w:sz w:val="24"/>
          <w:szCs w:val="24"/>
        </w:rPr>
      </w:pPr>
      <w:r w:rsidRPr="00697D6E">
        <w:rPr>
          <w:b/>
          <w:sz w:val="24"/>
          <w:szCs w:val="24"/>
        </w:rPr>
        <w:t>c. Pénitence et croix</w:t>
      </w:r>
    </w:p>
    <w:p w14:paraId="3200D854" w14:textId="77777777" w:rsidR="00D67B8C" w:rsidRPr="00697D6E" w:rsidRDefault="00D67B8C" w:rsidP="000B3D31">
      <w:pPr>
        <w:ind w:firstLine="567"/>
        <w:rPr>
          <w:sz w:val="24"/>
          <w:szCs w:val="24"/>
        </w:rPr>
      </w:pPr>
    </w:p>
    <w:p w14:paraId="6577CD3B" w14:textId="25DFA94A" w:rsidR="00D67B8C" w:rsidRPr="00697D6E" w:rsidRDefault="00D67B8C" w:rsidP="000B3D31">
      <w:pPr>
        <w:ind w:firstLine="567"/>
        <w:rPr>
          <w:sz w:val="24"/>
          <w:szCs w:val="24"/>
        </w:rPr>
      </w:pPr>
      <w:r w:rsidRPr="00697D6E">
        <w:rPr>
          <w:sz w:val="24"/>
          <w:szCs w:val="24"/>
        </w:rPr>
        <w:t>La pénitence est une grâce et un point de départ de la vocation. Cela ne signifie pas qu’elle soit comprise et assumée uniquement comme un prérequis du premier moment de la conversion, mais plutôt qu’elle est considérée comme une option permanente de la vie chrétienne. Cet aspect est exprimé dans la lettre que François adresse à tous les frères de l’Ordre dans laquelle, les exhortant à réciter l’office divin selon la Règle, il utilise l’une des expressions les plus incisives de tous ses écrits : «</w:t>
      </w:r>
      <w:r w:rsidR="00620DDA">
        <w:rPr>
          <w:sz w:val="24"/>
          <w:szCs w:val="24"/>
        </w:rPr>
        <w:t> </w:t>
      </w:r>
      <w:r w:rsidR="00406E7D" w:rsidRPr="00697D6E">
        <w:rPr>
          <w:sz w:val="24"/>
          <w:szCs w:val="24"/>
        </w:rPr>
        <w:t xml:space="preserve">quelques frères que ce soient qui ne voudraient pas observer cela, je ne les tiens ni pour catholiques ni pour mes frères ; je ne veux même ni les voir ni leur parler, jusqu’à ce qu’ils aient fait pénitence </w:t>
      </w:r>
      <w:r w:rsidRPr="00697D6E">
        <w:rPr>
          <w:sz w:val="24"/>
          <w:szCs w:val="24"/>
        </w:rPr>
        <w:t>»</w:t>
      </w:r>
      <w:r w:rsidRPr="00697D6E">
        <w:rPr>
          <w:rStyle w:val="Appelnotedebasdep"/>
          <w:sz w:val="24"/>
          <w:szCs w:val="24"/>
        </w:rPr>
        <w:footnoteReference w:id="14"/>
      </w:r>
      <w:r w:rsidRPr="00697D6E">
        <w:rPr>
          <w:sz w:val="24"/>
          <w:szCs w:val="24"/>
        </w:rPr>
        <w:t xml:space="preserve">. La conviction </w:t>
      </w:r>
      <w:r w:rsidR="00406E7D" w:rsidRPr="00697D6E">
        <w:rPr>
          <w:sz w:val="24"/>
          <w:szCs w:val="24"/>
        </w:rPr>
        <w:t>qu’il s’agit</w:t>
      </w:r>
      <w:r w:rsidRPr="00697D6E">
        <w:rPr>
          <w:sz w:val="24"/>
          <w:szCs w:val="24"/>
        </w:rPr>
        <w:t xml:space="preserve"> </w:t>
      </w:r>
      <w:r w:rsidR="00406E7D" w:rsidRPr="00697D6E">
        <w:rPr>
          <w:sz w:val="24"/>
          <w:szCs w:val="24"/>
        </w:rPr>
        <w:t>d’</w:t>
      </w:r>
      <w:r w:rsidRPr="00697D6E">
        <w:rPr>
          <w:sz w:val="24"/>
          <w:szCs w:val="24"/>
        </w:rPr>
        <w:t>une condition de vie était si ferme dans l</w:t>
      </w:r>
      <w:r w:rsidR="00406E7D" w:rsidRPr="00697D6E">
        <w:rPr>
          <w:sz w:val="24"/>
          <w:szCs w:val="24"/>
        </w:rPr>
        <w:t>’</w:t>
      </w:r>
      <w:r w:rsidRPr="00697D6E">
        <w:rPr>
          <w:sz w:val="24"/>
          <w:szCs w:val="24"/>
        </w:rPr>
        <w:t>esprit du Saint que, dans l</w:t>
      </w:r>
      <w:r w:rsidR="00406E7D" w:rsidRPr="00697D6E">
        <w:rPr>
          <w:sz w:val="24"/>
          <w:szCs w:val="24"/>
        </w:rPr>
        <w:t>’</w:t>
      </w:r>
      <w:r w:rsidRPr="00697D6E">
        <w:rPr>
          <w:sz w:val="24"/>
          <w:szCs w:val="24"/>
        </w:rPr>
        <w:t>une de ses exhortations, il n</w:t>
      </w:r>
      <w:r w:rsidR="00406E7D" w:rsidRPr="00697D6E">
        <w:rPr>
          <w:sz w:val="24"/>
          <w:szCs w:val="24"/>
        </w:rPr>
        <w:t>’</w:t>
      </w:r>
      <w:r w:rsidRPr="00697D6E">
        <w:rPr>
          <w:sz w:val="24"/>
          <w:szCs w:val="24"/>
        </w:rPr>
        <w:t>hésite pas à placer les pénitents aux côtés des justes et des bienheureux qui rendent gloire à Dieu</w:t>
      </w:r>
      <w:r w:rsidR="00406E7D" w:rsidRPr="00697D6E">
        <w:rPr>
          <w:rStyle w:val="Appelnotedebasdep"/>
          <w:sz w:val="24"/>
          <w:szCs w:val="24"/>
        </w:rPr>
        <w:footnoteReference w:id="15"/>
      </w:r>
      <w:r w:rsidRPr="00697D6E">
        <w:rPr>
          <w:sz w:val="24"/>
          <w:szCs w:val="24"/>
        </w:rPr>
        <w:t>.</w:t>
      </w:r>
    </w:p>
    <w:p w14:paraId="40092B8C" w14:textId="77777777" w:rsidR="00406E7D" w:rsidRPr="00697D6E" w:rsidRDefault="00406E7D" w:rsidP="000B3D31">
      <w:pPr>
        <w:ind w:firstLine="567"/>
        <w:rPr>
          <w:sz w:val="24"/>
          <w:szCs w:val="24"/>
        </w:rPr>
      </w:pPr>
    </w:p>
    <w:p w14:paraId="3AD86EE7" w14:textId="08D80C5C" w:rsidR="00D67B8C" w:rsidRPr="00697D6E" w:rsidRDefault="00D67B8C" w:rsidP="000B3D31">
      <w:pPr>
        <w:ind w:firstLine="567"/>
        <w:rPr>
          <w:sz w:val="24"/>
          <w:szCs w:val="24"/>
        </w:rPr>
      </w:pPr>
      <w:r w:rsidRPr="00697D6E">
        <w:rPr>
          <w:sz w:val="24"/>
          <w:szCs w:val="24"/>
        </w:rPr>
        <w:t xml:space="preserve">La vie des </w:t>
      </w:r>
      <w:r w:rsidR="00440E4E" w:rsidRPr="00697D6E">
        <w:rPr>
          <w:sz w:val="24"/>
          <w:szCs w:val="24"/>
        </w:rPr>
        <w:t>f</w:t>
      </w:r>
      <w:r w:rsidRPr="00697D6E">
        <w:rPr>
          <w:sz w:val="24"/>
          <w:szCs w:val="24"/>
        </w:rPr>
        <w:t xml:space="preserve">rères </w:t>
      </w:r>
      <w:r w:rsidR="00440E4E" w:rsidRPr="00697D6E">
        <w:rPr>
          <w:sz w:val="24"/>
          <w:szCs w:val="24"/>
        </w:rPr>
        <w:t>m</w:t>
      </w:r>
      <w:r w:rsidRPr="00697D6E">
        <w:rPr>
          <w:sz w:val="24"/>
          <w:szCs w:val="24"/>
        </w:rPr>
        <w:t xml:space="preserve">ineurs consiste donc en une </w:t>
      </w:r>
      <w:r w:rsidR="00DD3CC6" w:rsidRPr="00697D6E">
        <w:rPr>
          <w:sz w:val="24"/>
          <w:szCs w:val="24"/>
        </w:rPr>
        <w:t xml:space="preserve">véritable </w:t>
      </w:r>
      <w:r w:rsidRPr="00697D6E">
        <w:rPr>
          <w:sz w:val="24"/>
          <w:szCs w:val="24"/>
        </w:rPr>
        <w:t xml:space="preserve">pratique pour mieux incarner les valeurs évangéliques. La conséquence directe et concrète, préconisée par les Constitutions, </w:t>
      </w:r>
      <w:r w:rsidR="00440E4E" w:rsidRPr="00697D6E">
        <w:rPr>
          <w:sz w:val="24"/>
          <w:szCs w:val="24"/>
        </w:rPr>
        <w:t xml:space="preserve">en </w:t>
      </w:r>
      <w:r w:rsidRPr="00697D6E">
        <w:rPr>
          <w:sz w:val="24"/>
          <w:szCs w:val="24"/>
        </w:rPr>
        <w:t xml:space="preserve">est </w:t>
      </w:r>
      <w:r w:rsidR="00DD3CC6" w:rsidRPr="00697D6E">
        <w:rPr>
          <w:sz w:val="24"/>
          <w:szCs w:val="24"/>
        </w:rPr>
        <w:t>l’accord de</w:t>
      </w:r>
      <w:r w:rsidRPr="00697D6E">
        <w:rPr>
          <w:sz w:val="24"/>
          <w:szCs w:val="24"/>
        </w:rPr>
        <w:t xml:space="preserve"> «</w:t>
      </w:r>
      <w:r w:rsidR="00DD3CC6" w:rsidRPr="00697D6E">
        <w:rPr>
          <w:sz w:val="24"/>
          <w:szCs w:val="24"/>
        </w:rPr>
        <w:t xml:space="preserve"> notre vie au précepte évangélique de la pénitence</w:t>
      </w:r>
      <w:r w:rsidR="00620DDA">
        <w:rPr>
          <w:sz w:val="24"/>
          <w:szCs w:val="24"/>
        </w:rPr>
        <w:t> </w:t>
      </w:r>
      <w:r w:rsidR="00DD3CC6" w:rsidRPr="00697D6E">
        <w:rPr>
          <w:sz w:val="24"/>
          <w:szCs w:val="24"/>
        </w:rPr>
        <w:t>: qu’elle soit donc simple et modeste en tout, comme il sied à des pauvres</w:t>
      </w:r>
      <w:r w:rsidR="00620DDA">
        <w:rPr>
          <w:sz w:val="24"/>
          <w:szCs w:val="24"/>
        </w:rPr>
        <w:t> </w:t>
      </w:r>
      <w:r w:rsidRPr="00697D6E">
        <w:rPr>
          <w:sz w:val="24"/>
          <w:szCs w:val="24"/>
        </w:rPr>
        <w:t>»</w:t>
      </w:r>
      <w:r w:rsidR="00DD3CC6" w:rsidRPr="00697D6E">
        <w:rPr>
          <w:rStyle w:val="Appelnotedebasdep"/>
          <w:sz w:val="24"/>
          <w:szCs w:val="24"/>
        </w:rPr>
        <w:footnoteReference w:id="16"/>
      </w:r>
      <w:r w:rsidRPr="00697D6E">
        <w:rPr>
          <w:sz w:val="24"/>
          <w:szCs w:val="24"/>
        </w:rPr>
        <w:t xml:space="preserve">. En effet, le mode de vie des pauvres est une référence pour la vie de pénitence des frères, </w:t>
      </w:r>
      <w:r w:rsidR="000A4BF3" w:rsidRPr="00697D6E">
        <w:rPr>
          <w:sz w:val="24"/>
          <w:szCs w:val="24"/>
        </w:rPr>
        <w:t xml:space="preserve">et </w:t>
      </w:r>
      <w:r w:rsidR="00DD3CC6" w:rsidRPr="00697D6E">
        <w:rPr>
          <w:sz w:val="24"/>
          <w:szCs w:val="24"/>
        </w:rPr>
        <w:t xml:space="preserve">deux attitudes importantes </w:t>
      </w:r>
      <w:r w:rsidR="000A4BF3" w:rsidRPr="00697D6E">
        <w:rPr>
          <w:sz w:val="24"/>
          <w:szCs w:val="24"/>
        </w:rPr>
        <w:t xml:space="preserve">sont </w:t>
      </w:r>
      <w:r w:rsidRPr="00697D6E">
        <w:rPr>
          <w:sz w:val="24"/>
          <w:szCs w:val="24"/>
        </w:rPr>
        <w:t>soulignées dans le texte</w:t>
      </w:r>
      <w:r w:rsidR="00DD3CC6" w:rsidRPr="00697D6E">
        <w:rPr>
          <w:sz w:val="24"/>
          <w:szCs w:val="24"/>
        </w:rPr>
        <w:t xml:space="preserve"> </w:t>
      </w:r>
      <w:r w:rsidRPr="00697D6E">
        <w:rPr>
          <w:sz w:val="24"/>
          <w:szCs w:val="24"/>
        </w:rPr>
        <w:t>: «</w:t>
      </w:r>
      <w:r w:rsidR="00620DDA">
        <w:rPr>
          <w:sz w:val="24"/>
          <w:szCs w:val="24"/>
        </w:rPr>
        <w:t> </w:t>
      </w:r>
      <w:r w:rsidRPr="00697D6E">
        <w:rPr>
          <w:sz w:val="24"/>
          <w:szCs w:val="24"/>
        </w:rPr>
        <w:t xml:space="preserve">simple et </w:t>
      </w:r>
      <w:r w:rsidR="00DD3CC6" w:rsidRPr="00697D6E">
        <w:rPr>
          <w:sz w:val="24"/>
          <w:szCs w:val="24"/>
        </w:rPr>
        <w:t>modeste</w:t>
      </w:r>
      <w:r w:rsidR="00AB57CF" w:rsidRPr="00620DDA">
        <w:rPr>
          <w:sz w:val="24"/>
          <w:szCs w:val="24"/>
        </w:rPr>
        <w:t xml:space="preserve"> </w:t>
      </w:r>
      <w:r w:rsidRPr="00697D6E">
        <w:rPr>
          <w:sz w:val="24"/>
          <w:szCs w:val="24"/>
        </w:rPr>
        <w:t xml:space="preserve">». Le fondement de la pratique personnelle et communautaire de la mortification est la passion et la mort du Christ, qui éduque les sentiments et les actions des frères. </w:t>
      </w:r>
      <w:r w:rsidR="00DD3CC6" w:rsidRPr="00697D6E">
        <w:rPr>
          <w:sz w:val="24"/>
          <w:szCs w:val="24"/>
        </w:rPr>
        <w:t>Que</w:t>
      </w:r>
      <w:r w:rsidRPr="00697D6E">
        <w:rPr>
          <w:sz w:val="24"/>
          <w:szCs w:val="24"/>
        </w:rPr>
        <w:t xml:space="preserve"> </w:t>
      </w:r>
      <w:r w:rsidR="00DD3CC6" w:rsidRPr="00697D6E">
        <w:rPr>
          <w:sz w:val="24"/>
          <w:szCs w:val="24"/>
        </w:rPr>
        <w:t>François d’</w:t>
      </w:r>
      <w:r w:rsidRPr="00697D6E">
        <w:rPr>
          <w:sz w:val="24"/>
          <w:szCs w:val="24"/>
        </w:rPr>
        <w:t xml:space="preserve">Assise et </w:t>
      </w:r>
      <w:r w:rsidR="00DD3CC6" w:rsidRPr="00697D6E">
        <w:rPr>
          <w:sz w:val="24"/>
          <w:szCs w:val="24"/>
        </w:rPr>
        <w:t>tous les Saints de l’</w:t>
      </w:r>
      <w:r w:rsidRPr="00697D6E">
        <w:rPr>
          <w:sz w:val="24"/>
          <w:szCs w:val="24"/>
        </w:rPr>
        <w:t>Ordre, qui incarnent de manière exceptionnelle le charisme de la vie év</w:t>
      </w:r>
      <w:r w:rsidR="00DD3CC6" w:rsidRPr="00697D6E">
        <w:rPr>
          <w:sz w:val="24"/>
          <w:szCs w:val="24"/>
        </w:rPr>
        <w:t>angélique que Dieu a donnée à l’</w:t>
      </w:r>
      <w:r w:rsidRPr="00697D6E">
        <w:rPr>
          <w:sz w:val="24"/>
          <w:szCs w:val="24"/>
        </w:rPr>
        <w:t>Église</w:t>
      </w:r>
      <w:r w:rsidR="00DD3CC6" w:rsidRPr="00697D6E">
        <w:rPr>
          <w:sz w:val="24"/>
          <w:szCs w:val="24"/>
        </w:rPr>
        <w:t xml:space="preserve">, soient pris en exemple </w:t>
      </w:r>
      <w:r w:rsidRPr="00697D6E">
        <w:rPr>
          <w:sz w:val="24"/>
          <w:szCs w:val="24"/>
        </w:rPr>
        <w:t>: «</w:t>
      </w:r>
      <w:r w:rsidR="00DD3CC6" w:rsidRPr="00697D6E">
        <w:rPr>
          <w:sz w:val="24"/>
          <w:szCs w:val="24"/>
        </w:rPr>
        <w:t xml:space="preserve"> </w:t>
      </w:r>
      <w:r w:rsidR="007E0C91" w:rsidRPr="00697D6E">
        <w:rPr>
          <w:sz w:val="24"/>
          <w:szCs w:val="24"/>
        </w:rPr>
        <w:t>L</w:t>
      </w:r>
      <w:r w:rsidR="00DD3CC6" w:rsidRPr="00697D6E">
        <w:rPr>
          <w:sz w:val="24"/>
          <w:szCs w:val="24"/>
        </w:rPr>
        <w:t>es pénitents franciscains doivent toujours se distinguer par une charité délicate et affectueuse et par leur joie, à l’exemple de nos saints, sévères pour eux-mêmes mais</w:t>
      </w:r>
      <w:r w:rsidR="00AB57CF" w:rsidRPr="00697D6E">
        <w:rPr>
          <w:sz w:val="24"/>
          <w:szCs w:val="24"/>
        </w:rPr>
        <w:t xml:space="preserve"> pleins de bonté et d’attention p</w:t>
      </w:r>
      <w:r w:rsidR="00DD3CC6" w:rsidRPr="00697D6E">
        <w:rPr>
          <w:sz w:val="24"/>
          <w:szCs w:val="24"/>
        </w:rPr>
        <w:t>our les autres</w:t>
      </w:r>
      <w:r w:rsidR="0038642F" w:rsidRPr="00697D6E">
        <w:rPr>
          <w:sz w:val="24"/>
          <w:szCs w:val="24"/>
        </w:rPr>
        <w:t xml:space="preserve"> </w:t>
      </w:r>
      <w:r w:rsidRPr="00697D6E">
        <w:rPr>
          <w:sz w:val="24"/>
          <w:szCs w:val="24"/>
        </w:rPr>
        <w:t>»</w:t>
      </w:r>
      <w:r w:rsidR="00DD3CC6" w:rsidRPr="00697D6E">
        <w:rPr>
          <w:rStyle w:val="Appelnotedebasdep"/>
          <w:sz w:val="24"/>
          <w:szCs w:val="24"/>
        </w:rPr>
        <w:footnoteReference w:id="17"/>
      </w:r>
      <w:r w:rsidRPr="00697D6E">
        <w:rPr>
          <w:sz w:val="24"/>
          <w:szCs w:val="24"/>
        </w:rPr>
        <w:t xml:space="preserve">. Toute leur vie montre </w:t>
      </w:r>
      <w:r w:rsidR="0038642F" w:rsidRPr="00697D6E">
        <w:rPr>
          <w:sz w:val="24"/>
          <w:szCs w:val="24"/>
        </w:rPr>
        <w:t>comme par transparence</w:t>
      </w:r>
      <w:r w:rsidRPr="00697D6E">
        <w:rPr>
          <w:sz w:val="24"/>
          <w:szCs w:val="24"/>
        </w:rPr>
        <w:t xml:space="preserve"> la présence de Dieu, </w:t>
      </w:r>
      <w:r w:rsidR="00344CE4" w:rsidRPr="00697D6E">
        <w:rPr>
          <w:sz w:val="24"/>
          <w:szCs w:val="24"/>
        </w:rPr>
        <w:t xml:space="preserve">et devient </w:t>
      </w:r>
      <w:r w:rsidRPr="00697D6E">
        <w:rPr>
          <w:sz w:val="24"/>
          <w:szCs w:val="24"/>
        </w:rPr>
        <w:t>ainsi un lieu de formation pour les frères. La mortification, avant d</w:t>
      </w:r>
      <w:r w:rsidR="0038642F" w:rsidRPr="00697D6E">
        <w:rPr>
          <w:sz w:val="24"/>
          <w:szCs w:val="24"/>
        </w:rPr>
        <w:t>’</w:t>
      </w:r>
      <w:r w:rsidRPr="00697D6E">
        <w:rPr>
          <w:sz w:val="24"/>
          <w:szCs w:val="24"/>
        </w:rPr>
        <w:t>être un devoir, est une option gratuite qui naît dans l</w:t>
      </w:r>
      <w:r w:rsidR="0038642F" w:rsidRPr="00697D6E">
        <w:rPr>
          <w:sz w:val="24"/>
          <w:szCs w:val="24"/>
        </w:rPr>
        <w:t>’</w:t>
      </w:r>
      <w:r w:rsidRPr="00697D6E">
        <w:rPr>
          <w:sz w:val="24"/>
          <w:szCs w:val="24"/>
        </w:rPr>
        <w:t>intimité de chaque frère</w:t>
      </w:r>
      <w:r w:rsidR="0038642F" w:rsidRPr="00697D6E">
        <w:rPr>
          <w:sz w:val="24"/>
          <w:szCs w:val="24"/>
        </w:rPr>
        <w:t xml:space="preserve"> </w:t>
      </w:r>
      <w:r w:rsidRPr="00697D6E">
        <w:rPr>
          <w:sz w:val="24"/>
          <w:szCs w:val="24"/>
        </w:rPr>
        <w:t xml:space="preserve">: </w:t>
      </w:r>
      <w:r w:rsidR="0038642F" w:rsidRPr="00697D6E">
        <w:rPr>
          <w:sz w:val="24"/>
          <w:szCs w:val="24"/>
        </w:rPr>
        <w:t xml:space="preserve">« </w:t>
      </w:r>
      <w:r w:rsidR="007E0C91" w:rsidRPr="00697D6E">
        <w:rPr>
          <w:sz w:val="24"/>
          <w:szCs w:val="24"/>
        </w:rPr>
        <w:t>E</w:t>
      </w:r>
      <w:r w:rsidR="0038642F" w:rsidRPr="00697D6E">
        <w:rPr>
          <w:sz w:val="24"/>
          <w:szCs w:val="24"/>
        </w:rPr>
        <w:t>n souvenir de la Passion de Jésus, à l’exemple de saint François et de nos saints, pratiquons aussi la mortification volontaire, usons avec modération de la nourriture, de la boisson et des divertissements, afin que tout témoigne de notre condition de pèlerins et étrangers </w:t>
      </w:r>
      <w:r w:rsidRPr="00697D6E">
        <w:rPr>
          <w:sz w:val="24"/>
          <w:szCs w:val="24"/>
        </w:rPr>
        <w:t>»</w:t>
      </w:r>
      <w:r w:rsidR="0038642F" w:rsidRPr="00697D6E">
        <w:rPr>
          <w:rStyle w:val="Appelnotedebasdep"/>
          <w:sz w:val="24"/>
          <w:szCs w:val="24"/>
        </w:rPr>
        <w:footnoteReference w:id="18"/>
      </w:r>
      <w:r w:rsidRPr="00697D6E">
        <w:rPr>
          <w:sz w:val="24"/>
          <w:szCs w:val="24"/>
        </w:rPr>
        <w:t>. Tout doit exprimer le</w:t>
      </w:r>
      <w:r w:rsidR="0038642F" w:rsidRPr="00697D6E">
        <w:rPr>
          <w:sz w:val="24"/>
          <w:szCs w:val="24"/>
        </w:rPr>
        <w:t>ur statut d’étrangers et de</w:t>
      </w:r>
      <w:r w:rsidRPr="00697D6E">
        <w:rPr>
          <w:sz w:val="24"/>
          <w:szCs w:val="24"/>
        </w:rPr>
        <w:t xml:space="preserve"> pèlerins, puisque les </w:t>
      </w:r>
      <w:r w:rsidR="0038642F" w:rsidRPr="00697D6E">
        <w:rPr>
          <w:sz w:val="24"/>
          <w:szCs w:val="24"/>
        </w:rPr>
        <w:t>f</w:t>
      </w:r>
      <w:r w:rsidRPr="00697D6E">
        <w:rPr>
          <w:sz w:val="24"/>
          <w:szCs w:val="24"/>
        </w:rPr>
        <w:t xml:space="preserve">rères mineurs sont des hommes qui </w:t>
      </w:r>
      <w:r w:rsidR="0038642F" w:rsidRPr="00697D6E">
        <w:rPr>
          <w:sz w:val="24"/>
          <w:szCs w:val="24"/>
        </w:rPr>
        <w:t xml:space="preserve">sont </w:t>
      </w:r>
      <w:r w:rsidR="0038642F" w:rsidRPr="00697D6E">
        <w:rPr>
          <w:sz w:val="24"/>
          <w:szCs w:val="24"/>
        </w:rPr>
        <w:lastRenderedPageBreak/>
        <w:t>en chemin vers</w:t>
      </w:r>
      <w:r w:rsidRPr="00697D6E">
        <w:rPr>
          <w:sz w:val="24"/>
          <w:szCs w:val="24"/>
        </w:rPr>
        <w:t xml:space="preserve"> un but futur</w:t>
      </w:r>
      <w:r w:rsidR="0038642F" w:rsidRPr="00697D6E">
        <w:rPr>
          <w:sz w:val="24"/>
          <w:szCs w:val="24"/>
        </w:rPr>
        <w:t>,</w:t>
      </w:r>
      <w:r w:rsidRPr="00697D6E">
        <w:rPr>
          <w:sz w:val="24"/>
          <w:szCs w:val="24"/>
        </w:rPr>
        <w:t xml:space="preserve"> et qui </w:t>
      </w:r>
      <w:r w:rsidR="0038642F" w:rsidRPr="00697D6E">
        <w:rPr>
          <w:sz w:val="24"/>
          <w:szCs w:val="24"/>
        </w:rPr>
        <w:t>ordonn</w:t>
      </w:r>
      <w:r w:rsidRPr="00697D6E">
        <w:rPr>
          <w:sz w:val="24"/>
          <w:szCs w:val="24"/>
        </w:rPr>
        <w:t>ent leurs options immédiate</w:t>
      </w:r>
      <w:r w:rsidR="0038642F" w:rsidRPr="00697D6E">
        <w:rPr>
          <w:sz w:val="24"/>
          <w:szCs w:val="24"/>
        </w:rPr>
        <w:t xml:space="preserve">s, grandes et petites, en vue </w:t>
      </w:r>
      <w:r w:rsidR="007E0C91" w:rsidRPr="00697D6E">
        <w:rPr>
          <w:sz w:val="24"/>
          <w:szCs w:val="24"/>
        </w:rPr>
        <w:t xml:space="preserve">de ce </w:t>
      </w:r>
      <w:r w:rsidRPr="00697D6E">
        <w:rPr>
          <w:sz w:val="24"/>
          <w:szCs w:val="24"/>
        </w:rPr>
        <w:t xml:space="preserve">bonheur futur. </w:t>
      </w:r>
      <w:r w:rsidR="00D37CF2" w:rsidRPr="00697D6E">
        <w:rPr>
          <w:sz w:val="24"/>
          <w:szCs w:val="24"/>
        </w:rPr>
        <w:t>D</w:t>
      </w:r>
      <w:r w:rsidRPr="00697D6E">
        <w:rPr>
          <w:sz w:val="24"/>
          <w:szCs w:val="24"/>
        </w:rPr>
        <w:t xml:space="preserve">e ce point de vue, </w:t>
      </w:r>
      <w:r w:rsidR="00D37CF2" w:rsidRPr="00697D6E">
        <w:rPr>
          <w:sz w:val="24"/>
          <w:szCs w:val="24"/>
        </w:rPr>
        <w:t xml:space="preserve">la pénitence, </w:t>
      </w:r>
      <w:r w:rsidRPr="00697D6E">
        <w:rPr>
          <w:sz w:val="24"/>
          <w:szCs w:val="24"/>
        </w:rPr>
        <w:t xml:space="preserve">ne peut être comprise </w:t>
      </w:r>
      <w:r w:rsidR="00D37CF2" w:rsidRPr="00697D6E">
        <w:rPr>
          <w:sz w:val="24"/>
          <w:szCs w:val="24"/>
        </w:rPr>
        <w:t xml:space="preserve">qu’à partir d’une </w:t>
      </w:r>
      <w:r w:rsidR="00D8119D" w:rsidRPr="00697D6E">
        <w:rPr>
          <w:sz w:val="24"/>
          <w:szCs w:val="24"/>
        </w:rPr>
        <w:t>perception de foi</w:t>
      </w:r>
      <w:r w:rsidR="0038642F" w:rsidRPr="00697D6E">
        <w:rPr>
          <w:sz w:val="24"/>
          <w:szCs w:val="24"/>
        </w:rPr>
        <w:t xml:space="preserve"> </w:t>
      </w:r>
      <w:r w:rsidRPr="00697D6E">
        <w:rPr>
          <w:sz w:val="24"/>
          <w:szCs w:val="24"/>
        </w:rPr>
        <w:t>: quiconque grandit dans la vie de foi doit aussi grandir dans la vie de pénitence, et quiconque persévère dans l</w:t>
      </w:r>
      <w:r w:rsidR="0038642F" w:rsidRPr="00697D6E">
        <w:rPr>
          <w:sz w:val="24"/>
          <w:szCs w:val="24"/>
        </w:rPr>
        <w:t>’</w:t>
      </w:r>
      <w:r w:rsidRPr="00697D6E">
        <w:rPr>
          <w:sz w:val="24"/>
          <w:szCs w:val="24"/>
        </w:rPr>
        <w:t>un</w:t>
      </w:r>
      <w:r w:rsidR="0038642F" w:rsidRPr="00697D6E">
        <w:rPr>
          <w:sz w:val="24"/>
          <w:szCs w:val="24"/>
        </w:rPr>
        <w:t>e</w:t>
      </w:r>
      <w:r w:rsidRPr="00697D6E">
        <w:rPr>
          <w:sz w:val="24"/>
          <w:szCs w:val="24"/>
        </w:rPr>
        <w:t xml:space="preserve"> doit persévérer </w:t>
      </w:r>
      <w:r w:rsidR="0038642F" w:rsidRPr="00697D6E">
        <w:rPr>
          <w:sz w:val="24"/>
          <w:szCs w:val="24"/>
        </w:rPr>
        <w:t xml:space="preserve">aussi </w:t>
      </w:r>
      <w:r w:rsidRPr="00697D6E">
        <w:rPr>
          <w:sz w:val="24"/>
          <w:szCs w:val="24"/>
        </w:rPr>
        <w:t>dans l</w:t>
      </w:r>
      <w:r w:rsidR="0038642F" w:rsidRPr="00697D6E">
        <w:rPr>
          <w:sz w:val="24"/>
          <w:szCs w:val="24"/>
        </w:rPr>
        <w:t>’</w:t>
      </w:r>
      <w:r w:rsidRPr="00697D6E">
        <w:rPr>
          <w:sz w:val="24"/>
          <w:szCs w:val="24"/>
        </w:rPr>
        <w:t>autre.</w:t>
      </w:r>
    </w:p>
    <w:p w14:paraId="1C2373FB" w14:textId="77777777" w:rsidR="0038642F" w:rsidRPr="00697D6E" w:rsidRDefault="0038642F" w:rsidP="000B3D31">
      <w:pPr>
        <w:ind w:firstLine="567"/>
        <w:rPr>
          <w:sz w:val="24"/>
          <w:szCs w:val="24"/>
        </w:rPr>
      </w:pPr>
    </w:p>
    <w:p w14:paraId="1725126B" w14:textId="77777777" w:rsidR="0038642F" w:rsidRPr="00697D6E" w:rsidRDefault="0038642F" w:rsidP="000B3D31">
      <w:pPr>
        <w:ind w:firstLine="567"/>
        <w:rPr>
          <w:b/>
          <w:sz w:val="24"/>
          <w:szCs w:val="24"/>
        </w:rPr>
      </w:pPr>
      <w:r w:rsidRPr="00697D6E">
        <w:rPr>
          <w:b/>
          <w:sz w:val="24"/>
          <w:szCs w:val="24"/>
        </w:rPr>
        <w:t>d. Pénitence et nouveauté de vie</w:t>
      </w:r>
    </w:p>
    <w:p w14:paraId="04404920" w14:textId="77777777" w:rsidR="0038642F" w:rsidRPr="00697D6E" w:rsidRDefault="0038642F" w:rsidP="000B3D31">
      <w:pPr>
        <w:ind w:firstLine="567"/>
        <w:rPr>
          <w:sz w:val="24"/>
          <w:szCs w:val="24"/>
        </w:rPr>
      </w:pPr>
    </w:p>
    <w:p w14:paraId="3141F138" w14:textId="2A0FD9CB" w:rsidR="0038642F" w:rsidRPr="00697D6E" w:rsidRDefault="0038642F" w:rsidP="000B3D31">
      <w:pPr>
        <w:ind w:firstLine="567"/>
        <w:rPr>
          <w:sz w:val="24"/>
          <w:szCs w:val="24"/>
        </w:rPr>
      </w:pPr>
      <w:r w:rsidRPr="00697D6E">
        <w:rPr>
          <w:sz w:val="24"/>
          <w:szCs w:val="24"/>
        </w:rPr>
        <w:t>Lorsque François parle de pénitence, il recourt souvent à l</w:t>
      </w:r>
      <w:r w:rsidR="00BC7944" w:rsidRPr="00697D6E">
        <w:rPr>
          <w:sz w:val="24"/>
          <w:szCs w:val="24"/>
        </w:rPr>
        <w:t>’</w:t>
      </w:r>
      <w:r w:rsidRPr="00697D6E">
        <w:rPr>
          <w:sz w:val="24"/>
          <w:szCs w:val="24"/>
        </w:rPr>
        <w:t xml:space="preserve">idée de persévérance. </w:t>
      </w:r>
      <w:r w:rsidR="00BC7944" w:rsidRPr="00697D6E">
        <w:rPr>
          <w:sz w:val="24"/>
          <w:szCs w:val="24"/>
        </w:rPr>
        <w:t>Ainsi</w:t>
      </w:r>
      <w:r w:rsidRPr="00697D6E">
        <w:rPr>
          <w:sz w:val="24"/>
          <w:szCs w:val="24"/>
        </w:rPr>
        <w:t xml:space="preserve">, la </w:t>
      </w:r>
      <w:r w:rsidR="00BC7944" w:rsidRPr="00697D6E">
        <w:rPr>
          <w:i/>
          <w:iCs/>
          <w:sz w:val="24"/>
          <w:szCs w:val="24"/>
        </w:rPr>
        <w:t>1Reg</w:t>
      </w:r>
      <w:r w:rsidR="00D8119D" w:rsidRPr="00697D6E">
        <w:rPr>
          <w:sz w:val="24"/>
          <w:szCs w:val="24"/>
        </w:rPr>
        <w:t xml:space="preserve"> </w:t>
      </w:r>
      <w:r w:rsidRPr="00697D6E">
        <w:rPr>
          <w:sz w:val="24"/>
          <w:szCs w:val="24"/>
        </w:rPr>
        <w:t>contient une exhortation que les frères devr</w:t>
      </w:r>
      <w:r w:rsidR="00BC7944" w:rsidRPr="00697D6E">
        <w:rPr>
          <w:sz w:val="24"/>
          <w:szCs w:val="24"/>
        </w:rPr>
        <w:t>o</w:t>
      </w:r>
      <w:r w:rsidRPr="00697D6E">
        <w:rPr>
          <w:sz w:val="24"/>
          <w:szCs w:val="24"/>
        </w:rPr>
        <w:t xml:space="preserve">nt utiliser </w:t>
      </w:r>
      <w:r w:rsidR="00BC7944" w:rsidRPr="00697D6E">
        <w:rPr>
          <w:sz w:val="24"/>
          <w:szCs w:val="24"/>
        </w:rPr>
        <w:t xml:space="preserve">dans leur prédication </w:t>
      </w:r>
      <w:r w:rsidRPr="00697D6E">
        <w:rPr>
          <w:sz w:val="24"/>
          <w:szCs w:val="24"/>
        </w:rPr>
        <w:t>: «</w:t>
      </w:r>
      <w:r w:rsidR="00BC7944" w:rsidRPr="00697D6E">
        <w:rPr>
          <w:sz w:val="24"/>
          <w:szCs w:val="24"/>
        </w:rPr>
        <w:t> </w:t>
      </w:r>
      <w:r w:rsidR="00D8119D" w:rsidRPr="00697D6E">
        <w:rPr>
          <w:sz w:val="24"/>
          <w:szCs w:val="24"/>
        </w:rPr>
        <w:t>B</w:t>
      </w:r>
      <w:r w:rsidR="00BC7944" w:rsidRPr="00697D6E">
        <w:rPr>
          <w:sz w:val="24"/>
          <w:szCs w:val="24"/>
        </w:rPr>
        <w:t>ienheureux ceux qui meurent dans la pénitence, car ils seront dans le Royaume des cieux. Malheur à ceux qui ne meurent pas dans la pénitence, car ils seront fils du diable</w:t>
      </w:r>
      <w:r w:rsidR="00375831" w:rsidRPr="00697D6E">
        <w:rPr>
          <w:sz w:val="24"/>
          <w:szCs w:val="24"/>
        </w:rPr>
        <w:t xml:space="preserve"> (1Jn </w:t>
      </w:r>
      <w:r w:rsidR="00375831" w:rsidRPr="00697D6E">
        <w:rPr>
          <w:b/>
          <w:bCs/>
          <w:sz w:val="24"/>
          <w:szCs w:val="24"/>
        </w:rPr>
        <w:t>3,</w:t>
      </w:r>
      <w:r w:rsidR="00375831" w:rsidRPr="00697D6E">
        <w:rPr>
          <w:sz w:val="24"/>
          <w:szCs w:val="24"/>
        </w:rPr>
        <w:t>10)</w:t>
      </w:r>
      <w:r w:rsidR="00BC7944" w:rsidRPr="00697D6E">
        <w:rPr>
          <w:sz w:val="24"/>
          <w:szCs w:val="24"/>
        </w:rPr>
        <w:t xml:space="preserve"> dont ils font les œuvres</w:t>
      </w:r>
      <w:r w:rsidR="00375831" w:rsidRPr="00697D6E">
        <w:rPr>
          <w:sz w:val="24"/>
          <w:szCs w:val="24"/>
        </w:rPr>
        <w:t xml:space="preserve"> (Jn </w:t>
      </w:r>
      <w:r w:rsidR="00375831" w:rsidRPr="00697D6E">
        <w:rPr>
          <w:b/>
          <w:bCs/>
          <w:sz w:val="24"/>
          <w:szCs w:val="24"/>
        </w:rPr>
        <w:t>8,</w:t>
      </w:r>
      <w:r w:rsidR="00375831" w:rsidRPr="00697D6E">
        <w:rPr>
          <w:sz w:val="24"/>
          <w:szCs w:val="24"/>
        </w:rPr>
        <w:t>41)</w:t>
      </w:r>
      <w:r w:rsidR="00BC7944" w:rsidRPr="00697D6E">
        <w:rPr>
          <w:sz w:val="24"/>
          <w:szCs w:val="24"/>
        </w:rPr>
        <w:t xml:space="preserve">, et ils iront dans le feu éternel </w:t>
      </w:r>
      <w:r w:rsidR="00375831" w:rsidRPr="00697D6E">
        <w:rPr>
          <w:sz w:val="24"/>
          <w:szCs w:val="24"/>
        </w:rPr>
        <w:t xml:space="preserve">(Mt </w:t>
      </w:r>
      <w:r w:rsidR="00375831" w:rsidRPr="00697D6E">
        <w:rPr>
          <w:b/>
          <w:bCs/>
          <w:sz w:val="24"/>
          <w:szCs w:val="24"/>
        </w:rPr>
        <w:t>18,</w:t>
      </w:r>
      <w:r w:rsidR="00375831" w:rsidRPr="00697D6E">
        <w:rPr>
          <w:sz w:val="24"/>
          <w:szCs w:val="24"/>
        </w:rPr>
        <w:t xml:space="preserve">8 ; </w:t>
      </w:r>
      <w:r w:rsidR="00375831" w:rsidRPr="00697D6E">
        <w:rPr>
          <w:b/>
          <w:bCs/>
          <w:sz w:val="24"/>
          <w:szCs w:val="24"/>
        </w:rPr>
        <w:t>25,</w:t>
      </w:r>
      <w:r w:rsidR="00375831" w:rsidRPr="00697D6E">
        <w:rPr>
          <w:sz w:val="24"/>
          <w:szCs w:val="24"/>
        </w:rPr>
        <w:t xml:space="preserve">41) </w:t>
      </w:r>
      <w:r w:rsidR="00BC7944" w:rsidRPr="00697D6E">
        <w:rPr>
          <w:sz w:val="24"/>
          <w:szCs w:val="24"/>
        </w:rPr>
        <w:t>»</w:t>
      </w:r>
      <w:r w:rsidR="00375831" w:rsidRPr="00697D6E">
        <w:rPr>
          <w:rStyle w:val="Appelnotedebasdep"/>
          <w:sz w:val="24"/>
          <w:szCs w:val="24"/>
        </w:rPr>
        <w:footnoteReference w:id="19"/>
      </w:r>
      <w:r w:rsidRPr="00697D6E">
        <w:rPr>
          <w:sz w:val="24"/>
          <w:szCs w:val="24"/>
        </w:rPr>
        <w:t>. L</w:t>
      </w:r>
      <w:r w:rsidR="00375831" w:rsidRPr="00697D6E">
        <w:rPr>
          <w:sz w:val="24"/>
          <w:szCs w:val="24"/>
        </w:rPr>
        <w:t>’</w:t>
      </w:r>
      <w:r w:rsidRPr="00697D6E">
        <w:rPr>
          <w:sz w:val="24"/>
          <w:szCs w:val="24"/>
        </w:rPr>
        <w:t xml:space="preserve">antithèse entre ceux qui meurent et </w:t>
      </w:r>
      <w:r w:rsidR="00D8119D" w:rsidRPr="00697D6E">
        <w:rPr>
          <w:sz w:val="24"/>
          <w:szCs w:val="24"/>
        </w:rPr>
        <w:t xml:space="preserve">ceux qui </w:t>
      </w:r>
      <w:r w:rsidRPr="00697D6E">
        <w:rPr>
          <w:sz w:val="24"/>
          <w:szCs w:val="24"/>
        </w:rPr>
        <w:t xml:space="preserve">ne meurent pas en pénitence </w:t>
      </w:r>
      <w:r w:rsidR="007721B5" w:rsidRPr="00697D6E">
        <w:rPr>
          <w:sz w:val="24"/>
          <w:szCs w:val="24"/>
        </w:rPr>
        <w:t>est précieuse</w:t>
      </w:r>
      <w:r w:rsidRPr="00697D6E">
        <w:rPr>
          <w:sz w:val="24"/>
          <w:szCs w:val="24"/>
        </w:rPr>
        <w:t xml:space="preserve"> pour son caractère eschatologique, car persévérer </w:t>
      </w:r>
      <w:r w:rsidR="007721B5" w:rsidRPr="00697D6E">
        <w:rPr>
          <w:sz w:val="24"/>
          <w:szCs w:val="24"/>
        </w:rPr>
        <w:t>en</w:t>
      </w:r>
      <w:r w:rsidRPr="00697D6E">
        <w:rPr>
          <w:sz w:val="24"/>
          <w:szCs w:val="24"/>
        </w:rPr>
        <w:t xml:space="preserve"> cel</w:t>
      </w:r>
      <w:r w:rsidR="007721B5" w:rsidRPr="00697D6E">
        <w:rPr>
          <w:sz w:val="24"/>
          <w:szCs w:val="24"/>
        </w:rPr>
        <w:t>le</w:t>
      </w:r>
      <w:r w:rsidRPr="00697D6E">
        <w:rPr>
          <w:sz w:val="24"/>
          <w:szCs w:val="24"/>
        </w:rPr>
        <w:t xml:space="preserve">-ci ouvre les portes du Royaume des Cieux aux </w:t>
      </w:r>
      <w:r w:rsidR="00E500E0" w:rsidRPr="00697D6E">
        <w:rPr>
          <w:sz w:val="24"/>
          <w:szCs w:val="24"/>
        </w:rPr>
        <w:t>fils</w:t>
      </w:r>
      <w:r w:rsidRPr="00697D6E">
        <w:rPr>
          <w:sz w:val="24"/>
          <w:szCs w:val="24"/>
        </w:rPr>
        <w:t xml:space="preserve"> de Dieu, </w:t>
      </w:r>
      <w:r w:rsidR="007721B5" w:rsidRPr="00697D6E">
        <w:rPr>
          <w:sz w:val="24"/>
          <w:szCs w:val="24"/>
        </w:rPr>
        <w:t>tandis que ne pas</w:t>
      </w:r>
      <w:r w:rsidRPr="00697D6E">
        <w:rPr>
          <w:sz w:val="24"/>
          <w:szCs w:val="24"/>
        </w:rPr>
        <w:t xml:space="preserve"> le faire conduit à être «</w:t>
      </w:r>
      <w:r w:rsidR="00E500E0" w:rsidRPr="00697D6E">
        <w:rPr>
          <w:sz w:val="24"/>
          <w:szCs w:val="24"/>
        </w:rPr>
        <w:t xml:space="preserve"> fils</w:t>
      </w:r>
      <w:r w:rsidRPr="00697D6E">
        <w:rPr>
          <w:sz w:val="24"/>
          <w:szCs w:val="24"/>
        </w:rPr>
        <w:t xml:space="preserve"> du diable</w:t>
      </w:r>
      <w:r w:rsidR="00E500E0" w:rsidRPr="00697D6E">
        <w:rPr>
          <w:sz w:val="24"/>
          <w:szCs w:val="24"/>
        </w:rPr>
        <w:t xml:space="preserve"> </w:t>
      </w:r>
      <w:r w:rsidRPr="00697D6E">
        <w:rPr>
          <w:sz w:val="24"/>
          <w:szCs w:val="24"/>
        </w:rPr>
        <w:t>». Ce</w:t>
      </w:r>
      <w:r w:rsidR="00E500E0" w:rsidRPr="00697D6E">
        <w:rPr>
          <w:sz w:val="24"/>
          <w:szCs w:val="24"/>
        </w:rPr>
        <w:t>tte</w:t>
      </w:r>
      <w:r w:rsidRPr="00697D6E">
        <w:rPr>
          <w:sz w:val="24"/>
          <w:szCs w:val="24"/>
        </w:rPr>
        <w:t xml:space="preserve"> </w:t>
      </w:r>
      <w:r w:rsidR="00E500E0" w:rsidRPr="00697D6E">
        <w:rPr>
          <w:sz w:val="24"/>
          <w:szCs w:val="24"/>
        </w:rPr>
        <w:t>opposition accentue le dynamisme que</w:t>
      </w:r>
      <w:r w:rsidRPr="00697D6E">
        <w:rPr>
          <w:sz w:val="24"/>
          <w:szCs w:val="24"/>
        </w:rPr>
        <w:t xml:space="preserve"> la vie de pénitence possède dans la pensée de François, puisqu</w:t>
      </w:r>
      <w:r w:rsidR="00E500E0" w:rsidRPr="00697D6E">
        <w:rPr>
          <w:sz w:val="24"/>
          <w:szCs w:val="24"/>
        </w:rPr>
        <w:t>’</w:t>
      </w:r>
      <w:r w:rsidRPr="00697D6E">
        <w:rPr>
          <w:sz w:val="24"/>
          <w:szCs w:val="24"/>
        </w:rPr>
        <w:t>elle ne peut se réduire à des moments sporadiques de la vie, mais doit caractériser toute l</w:t>
      </w:r>
      <w:r w:rsidR="00E500E0" w:rsidRPr="00697D6E">
        <w:rPr>
          <w:sz w:val="24"/>
          <w:szCs w:val="24"/>
        </w:rPr>
        <w:t>’</w:t>
      </w:r>
      <w:r w:rsidRPr="00697D6E">
        <w:rPr>
          <w:sz w:val="24"/>
          <w:szCs w:val="24"/>
        </w:rPr>
        <w:t>existence jusqu</w:t>
      </w:r>
      <w:r w:rsidR="00E500E0" w:rsidRPr="00697D6E">
        <w:rPr>
          <w:sz w:val="24"/>
          <w:szCs w:val="24"/>
        </w:rPr>
        <w:t>’</w:t>
      </w:r>
      <w:r w:rsidRPr="00697D6E">
        <w:rPr>
          <w:sz w:val="24"/>
          <w:szCs w:val="24"/>
        </w:rPr>
        <w:t xml:space="preserve">à la mort. La vie de pénitence ne consiste donc pas à faire des pénitences mais à être des pénitents, </w:t>
      </w:r>
      <w:r w:rsidR="00F358C4" w:rsidRPr="00697D6E">
        <w:rPr>
          <w:sz w:val="24"/>
          <w:szCs w:val="24"/>
        </w:rPr>
        <w:t xml:space="preserve">elle ne réduit pas </w:t>
      </w:r>
      <w:r w:rsidRPr="00697D6E">
        <w:rPr>
          <w:sz w:val="24"/>
          <w:szCs w:val="24"/>
        </w:rPr>
        <w:t>la conversion</w:t>
      </w:r>
      <w:r w:rsidR="00E500E0" w:rsidRPr="00697D6E">
        <w:rPr>
          <w:sz w:val="24"/>
          <w:szCs w:val="24"/>
        </w:rPr>
        <w:t xml:space="preserve"> </w:t>
      </w:r>
      <w:r w:rsidRPr="00697D6E">
        <w:rPr>
          <w:sz w:val="24"/>
          <w:szCs w:val="24"/>
        </w:rPr>
        <w:t xml:space="preserve">à une action </w:t>
      </w:r>
      <w:r w:rsidR="00F358C4" w:rsidRPr="00697D6E">
        <w:rPr>
          <w:sz w:val="24"/>
          <w:szCs w:val="24"/>
        </w:rPr>
        <w:t xml:space="preserve">purement </w:t>
      </w:r>
      <w:r w:rsidRPr="00697D6E">
        <w:rPr>
          <w:sz w:val="24"/>
          <w:szCs w:val="24"/>
        </w:rPr>
        <w:t xml:space="preserve">spéculative, à un simple exercice mental, </w:t>
      </w:r>
      <w:r w:rsidR="00F358C4" w:rsidRPr="00697D6E">
        <w:rPr>
          <w:sz w:val="24"/>
          <w:szCs w:val="24"/>
        </w:rPr>
        <w:t xml:space="preserve">à </w:t>
      </w:r>
      <w:r w:rsidR="00E500E0" w:rsidRPr="00697D6E">
        <w:rPr>
          <w:sz w:val="24"/>
          <w:szCs w:val="24"/>
        </w:rPr>
        <w:t>un raisonnement</w:t>
      </w:r>
      <w:r w:rsidRPr="00697D6E">
        <w:rPr>
          <w:sz w:val="24"/>
          <w:szCs w:val="24"/>
        </w:rPr>
        <w:t xml:space="preserve">, mais </w:t>
      </w:r>
      <w:r w:rsidR="00F358C4" w:rsidRPr="00697D6E">
        <w:rPr>
          <w:sz w:val="24"/>
          <w:szCs w:val="24"/>
        </w:rPr>
        <w:t xml:space="preserve">elle la traduit </w:t>
      </w:r>
      <w:r w:rsidRPr="00697D6E">
        <w:rPr>
          <w:sz w:val="24"/>
          <w:szCs w:val="24"/>
        </w:rPr>
        <w:t>en une action qui porte du fruit, c</w:t>
      </w:r>
      <w:r w:rsidR="00E500E0" w:rsidRPr="00697D6E">
        <w:rPr>
          <w:sz w:val="24"/>
          <w:szCs w:val="24"/>
        </w:rPr>
        <w:t>’</w:t>
      </w:r>
      <w:r w:rsidRPr="00697D6E">
        <w:rPr>
          <w:sz w:val="24"/>
          <w:szCs w:val="24"/>
        </w:rPr>
        <w:t xml:space="preserve">est-à-dire </w:t>
      </w:r>
      <w:r w:rsidR="00E500E0" w:rsidRPr="00697D6E">
        <w:rPr>
          <w:sz w:val="24"/>
          <w:szCs w:val="24"/>
        </w:rPr>
        <w:t xml:space="preserve">en </w:t>
      </w:r>
      <w:r w:rsidRPr="00697D6E">
        <w:rPr>
          <w:sz w:val="24"/>
          <w:szCs w:val="24"/>
        </w:rPr>
        <w:t>des act</w:t>
      </w:r>
      <w:r w:rsidR="00E500E0" w:rsidRPr="00697D6E">
        <w:rPr>
          <w:sz w:val="24"/>
          <w:szCs w:val="24"/>
        </w:rPr>
        <w:t>ions concrètes qui témoignent d’un</w:t>
      </w:r>
      <w:r w:rsidRPr="00697D6E">
        <w:rPr>
          <w:sz w:val="24"/>
          <w:szCs w:val="24"/>
        </w:rPr>
        <w:t xml:space="preserve"> chemin vers le Royaume de Dieu.</w:t>
      </w:r>
    </w:p>
    <w:p w14:paraId="49CFCBB5" w14:textId="77777777" w:rsidR="004A2B96" w:rsidRPr="00697D6E" w:rsidRDefault="004A2B96" w:rsidP="000B3D31">
      <w:pPr>
        <w:ind w:firstLine="567"/>
        <w:rPr>
          <w:sz w:val="24"/>
          <w:szCs w:val="24"/>
        </w:rPr>
      </w:pPr>
    </w:p>
    <w:p w14:paraId="43C6BAD7" w14:textId="58FE8888" w:rsidR="0038642F" w:rsidRPr="00697D6E" w:rsidRDefault="00EB1F13" w:rsidP="000B3D31">
      <w:pPr>
        <w:ind w:firstLine="567"/>
        <w:rPr>
          <w:sz w:val="24"/>
          <w:szCs w:val="24"/>
        </w:rPr>
      </w:pPr>
      <w:r w:rsidRPr="00697D6E">
        <w:rPr>
          <w:sz w:val="24"/>
          <w:szCs w:val="24"/>
        </w:rPr>
        <w:t>Du point de vue d</w:t>
      </w:r>
      <w:r w:rsidR="0038642F" w:rsidRPr="00697D6E">
        <w:rPr>
          <w:sz w:val="24"/>
          <w:szCs w:val="24"/>
        </w:rPr>
        <w:t xml:space="preserve">e la spiritualité franciscaine, on pourrait dire que la vie est un </w:t>
      </w:r>
      <w:r w:rsidRPr="00697D6E">
        <w:rPr>
          <w:sz w:val="24"/>
          <w:szCs w:val="24"/>
        </w:rPr>
        <w:t>parcours</w:t>
      </w:r>
      <w:r w:rsidR="0038642F" w:rsidRPr="00697D6E">
        <w:rPr>
          <w:sz w:val="24"/>
          <w:szCs w:val="24"/>
        </w:rPr>
        <w:t xml:space="preserve"> à </w:t>
      </w:r>
      <w:r w:rsidRPr="00697D6E">
        <w:rPr>
          <w:sz w:val="24"/>
          <w:szCs w:val="24"/>
        </w:rPr>
        <w:t>soute</w:t>
      </w:r>
      <w:r w:rsidR="0038642F" w:rsidRPr="00697D6E">
        <w:rPr>
          <w:sz w:val="24"/>
          <w:szCs w:val="24"/>
        </w:rPr>
        <w:t xml:space="preserve">nir </w:t>
      </w:r>
      <w:r w:rsidRPr="00697D6E">
        <w:rPr>
          <w:sz w:val="24"/>
          <w:szCs w:val="24"/>
        </w:rPr>
        <w:t>avec constance</w:t>
      </w:r>
      <w:r w:rsidR="0038642F" w:rsidRPr="00697D6E">
        <w:rPr>
          <w:sz w:val="24"/>
          <w:szCs w:val="24"/>
        </w:rPr>
        <w:t xml:space="preserve"> pour vivre ple</w:t>
      </w:r>
      <w:r w:rsidRPr="00697D6E">
        <w:rPr>
          <w:sz w:val="24"/>
          <w:szCs w:val="24"/>
        </w:rPr>
        <w:t>inement. Se sentir en chemin, c’</w:t>
      </w:r>
      <w:r w:rsidR="0038642F" w:rsidRPr="00697D6E">
        <w:rPr>
          <w:sz w:val="24"/>
          <w:szCs w:val="24"/>
        </w:rPr>
        <w:t>e</w:t>
      </w:r>
      <w:r w:rsidRPr="00697D6E">
        <w:rPr>
          <w:sz w:val="24"/>
          <w:szCs w:val="24"/>
        </w:rPr>
        <w:t>st être orienté, projeté vers l’avant,</w:t>
      </w:r>
      <w:r w:rsidR="00AB57CF" w:rsidRPr="00697D6E">
        <w:rPr>
          <w:sz w:val="24"/>
          <w:szCs w:val="24"/>
        </w:rPr>
        <w:t xml:space="preserve"> </w:t>
      </w:r>
      <w:r w:rsidR="00B3639A" w:rsidRPr="00697D6E">
        <w:rPr>
          <w:sz w:val="24"/>
          <w:szCs w:val="24"/>
        </w:rPr>
        <w:t xml:space="preserve">en marche </w:t>
      </w:r>
      <w:r w:rsidR="0038642F" w:rsidRPr="00697D6E">
        <w:rPr>
          <w:sz w:val="24"/>
          <w:szCs w:val="24"/>
        </w:rPr>
        <w:t xml:space="preserve">vers le bonheur, </w:t>
      </w:r>
      <w:r w:rsidR="00B3639A" w:rsidRPr="00697D6E">
        <w:rPr>
          <w:sz w:val="24"/>
          <w:szCs w:val="24"/>
        </w:rPr>
        <w:t xml:space="preserve">avoir confiance </w:t>
      </w:r>
      <w:r w:rsidRPr="00697D6E">
        <w:rPr>
          <w:sz w:val="24"/>
          <w:szCs w:val="24"/>
        </w:rPr>
        <w:t>dans l’issue finale de l’</w:t>
      </w:r>
      <w:r w:rsidR="0038642F" w:rsidRPr="00697D6E">
        <w:rPr>
          <w:sz w:val="24"/>
          <w:szCs w:val="24"/>
        </w:rPr>
        <w:t xml:space="preserve">histoire de sa </w:t>
      </w:r>
      <w:r w:rsidRPr="00697D6E">
        <w:rPr>
          <w:sz w:val="24"/>
          <w:szCs w:val="24"/>
        </w:rPr>
        <w:t>propre vie. L’</w:t>
      </w:r>
      <w:r w:rsidR="0038642F" w:rsidRPr="00697D6E">
        <w:rPr>
          <w:sz w:val="24"/>
          <w:szCs w:val="24"/>
        </w:rPr>
        <w:t xml:space="preserve">auteur du Psaume </w:t>
      </w:r>
      <w:r w:rsidRPr="00697D6E">
        <w:rPr>
          <w:sz w:val="24"/>
          <w:szCs w:val="24"/>
        </w:rPr>
        <w:t>139 note que, même en voulant s’</w:t>
      </w:r>
      <w:r w:rsidR="0038642F" w:rsidRPr="00697D6E">
        <w:rPr>
          <w:sz w:val="24"/>
          <w:szCs w:val="24"/>
        </w:rPr>
        <w:t xml:space="preserve">échapper, </w:t>
      </w:r>
      <w:r w:rsidRPr="00697D6E">
        <w:rPr>
          <w:sz w:val="24"/>
          <w:szCs w:val="24"/>
        </w:rPr>
        <w:t>on</w:t>
      </w:r>
      <w:r w:rsidR="0038642F" w:rsidRPr="00697D6E">
        <w:rPr>
          <w:sz w:val="24"/>
          <w:szCs w:val="24"/>
        </w:rPr>
        <w:t xml:space="preserve"> se dirige </w:t>
      </w:r>
      <w:r w:rsidRPr="00697D6E">
        <w:rPr>
          <w:sz w:val="24"/>
          <w:szCs w:val="24"/>
        </w:rPr>
        <w:t>toujours en réalité</w:t>
      </w:r>
      <w:r w:rsidR="0038642F" w:rsidRPr="00697D6E">
        <w:rPr>
          <w:sz w:val="24"/>
          <w:szCs w:val="24"/>
        </w:rPr>
        <w:t xml:space="preserve"> vers Celui dont </w:t>
      </w:r>
      <w:r w:rsidRPr="00697D6E">
        <w:rPr>
          <w:sz w:val="24"/>
          <w:szCs w:val="24"/>
        </w:rPr>
        <w:t>on</w:t>
      </w:r>
      <w:r w:rsidR="0038642F" w:rsidRPr="00697D6E">
        <w:rPr>
          <w:sz w:val="24"/>
          <w:szCs w:val="24"/>
        </w:rPr>
        <w:t xml:space="preserve"> tente de s</w:t>
      </w:r>
      <w:r w:rsidRPr="00697D6E">
        <w:rPr>
          <w:sz w:val="24"/>
          <w:szCs w:val="24"/>
        </w:rPr>
        <w:t>’</w:t>
      </w:r>
      <w:r w:rsidR="0038642F" w:rsidRPr="00697D6E">
        <w:rPr>
          <w:sz w:val="24"/>
          <w:szCs w:val="24"/>
        </w:rPr>
        <w:t>é</w:t>
      </w:r>
      <w:r w:rsidRPr="00697D6E">
        <w:rPr>
          <w:sz w:val="24"/>
          <w:szCs w:val="24"/>
        </w:rPr>
        <w:t>loign</w:t>
      </w:r>
      <w:r w:rsidR="0038642F" w:rsidRPr="00697D6E">
        <w:rPr>
          <w:sz w:val="24"/>
          <w:szCs w:val="24"/>
        </w:rPr>
        <w:t>er. Et il se rend compte, bouleversé, qu</w:t>
      </w:r>
      <w:r w:rsidRPr="00697D6E">
        <w:rPr>
          <w:sz w:val="24"/>
          <w:szCs w:val="24"/>
        </w:rPr>
        <w:t>’</w:t>
      </w:r>
      <w:r w:rsidR="0038642F" w:rsidRPr="00697D6E">
        <w:rPr>
          <w:sz w:val="24"/>
          <w:szCs w:val="24"/>
        </w:rPr>
        <w:t>il n</w:t>
      </w:r>
      <w:r w:rsidRPr="00697D6E">
        <w:rPr>
          <w:sz w:val="24"/>
          <w:szCs w:val="24"/>
        </w:rPr>
        <w:t xml:space="preserve">’est pas possible d’entreprendre </w:t>
      </w:r>
      <w:r w:rsidR="0038642F" w:rsidRPr="00697D6E">
        <w:rPr>
          <w:sz w:val="24"/>
          <w:szCs w:val="24"/>
        </w:rPr>
        <w:t xml:space="preserve">un voyage qui </w:t>
      </w:r>
      <w:r w:rsidRPr="00697D6E">
        <w:rPr>
          <w:sz w:val="24"/>
          <w:szCs w:val="24"/>
        </w:rPr>
        <w:t xml:space="preserve">nous </w:t>
      </w:r>
      <w:r w:rsidR="0038642F" w:rsidRPr="00697D6E">
        <w:rPr>
          <w:sz w:val="24"/>
          <w:szCs w:val="24"/>
        </w:rPr>
        <w:t>éloigne</w:t>
      </w:r>
      <w:r w:rsidRPr="00697D6E">
        <w:rPr>
          <w:sz w:val="24"/>
          <w:szCs w:val="24"/>
        </w:rPr>
        <w:t>rait</w:t>
      </w:r>
      <w:r w:rsidR="0038642F" w:rsidRPr="00697D6E">
        <w:rPr>
          <w:sz w:val="24"/>
          <w:szCs w:val="24"/>
        </w:rPr>
        <w:t xml:space="preserve"> de la présence de Dieu, puisque toute la vie est un voyage avec lui et vers lui</w:t>
      </w:r>
      <w:r w:rsidRPr="00697D6E">
        <w:rPr>
          <w:sz w:val="24"/>
          <w:szCs w:val="24"/>
        </w:rPr>
        <w:t>. Qu’il suffise de penser à Israël, qui expérimenta le</w:t>
      </w:r>
      <w:r w:rsidR="0038642F" w:rsidRPr="00697D6E">
        <w:rPr>
          <w:sz w:val="24"/>
          <w:szCs w:val="24"/>
        </w:rPr>
        <w:t xml:space="preserve"> don d</w:t>
      </w:r>
      <w:r w:rsidRPr="00697D6E">
        <w:rPr>
          <w:sz w:val="24"/>
          <w:szCs w:val="24"/>
        </w:rPr>
        <w:t>’</w:t>
      </w:r>
      <w:r w:rsidR="0038642F" w:rsidRPr="00697D6E">
        <w:rPr>
          <w:sz w:val="24"/>
          <w:szCs w:val="24"/>
        </w:rPr>
        <w:t xml:space="preserve">être guidé et conduit </w:t>
      </w:r>
      <w:r w:rsidRPr="00697D6E">
        <w:rPr>
          <w:sz w:val="24"/>
          <w:szCs w:val="24"/>
        </w:rPr>
        <w:t>sur les routes du monde</w:t>
      </w:r>
      <w:r w:rsidR="0038642F" w:rsidRPr="00697D6E">
        <w:rPr>
          <w:sz w:val="24"/>
          <w:szCs w:val="24"/>
        </w:rPr>
        <w:t xml:space="preserve"> comme sur les ailes protectrices d</w:t>
      </w:r>
      <w:r w:rsidRPr="00697D6E">
        <w:rPr>
          <w:sz w:val="24"/>
          <w:szCs w:val="24"/>
        </w:rPr>
        <w:t>’</w:t>
      </w:r>
      <w:r w:rsidR="0038642F" w:rsidRPr="00697D6E">
        <w:rPr>
          <w:sz w:val="24"/>
          <w:szCs w:val="24"/>
        </w:rPr>
        <w:t>un aigle</w:t>
      </w:r>
      <w:r w:rsidRPr="00697D6E">
        <w:rPr>
          <w:rStyle w:val="Appelnotedebasdep"/>
          <w:sz w:val="24"/>
          <w:szCs w:val="24"/>
        </w:rPr>
        <w:footnoteReference w:id="20"/>
      </w:r>
      <w:r w:rsidR="0038642F" w:rsidRPr="00697D6E">
        <w:rPr>
          <w:sz w:val="24"/>
          <w:szCs w:val="24"/>
        </w:rPr>
        <w:t>. De même, lorsque le frère mineur parvient à raconter son histoire comme chemin vers Dieu, il</w:t>
      </w:r>
      <w:r w:rsidR="00B3639A" w:rsidRPr="00697D6E">
        <w:rPr>
          <w:sz w:val="24"/>
          <w:szCs w:val="24"/>
        </w:rPr>
        <w:t xml:space="preserve"> en</w:t>
      </w:r>
      <w:r w:rsidR="0038642F" w:rsidRPr="00697D6E">
        <w:rPr>
          <w:sz w:val="24"/>
          <w:szCs w:val="24"/>
        </w:rPr>
        <w:t xml:space="preserve"> fait une confession de foi, </w:t>
      </w:r>
      <w:r w:rsidR="009672D8" w:rsidRPr="00697D6E">
        <w:rPr>
          <w:sz w:val="24"/>
          <w:szCs w:val="24"/>
        </w:rPr>
        <w:t xml:space="preserve">dans la mesure où </w:t>
      </w:r>
      <w:r w:rsidR="00975E2D" w:rsidRPr="00697D6E">
        <w:rPr>
          <w:sz w:val="24"/>
          <w:szCs w:val="24"/>
        </w:rPr>
        <w:t>il lui a été donné</w:t>
      </w:r>
      <w:r w:rsidR="0038642F" w:rsidRPr="00697D6E">
        <w:rPr>
          <w:sz w:val="24"/>
          <w:szCs w:val="24"/>
        </w:rPr>
        <w:t xml:space="preserve"> de voir </w:t>
      </w:r>
      <w:r w:rsidR="009672D8" w:rsidRPr="00697D6E">
        <w:rPr>
          <w:sz w:val="24"/>
          <w:szCs w:val="24"/>
        </w:rPr>
        <w:t xml:space="preserve">que </w:t>
      </w:r>
      <w:r w:rsidR="0038642F" w:rsidRPr="00697D6E">
        <w:rPr>
          <w:sz w:val="24"/>
          <w:szCs w:val="24"/>
        </w:rPr>
        <w:t xml:space="preserve">sa vie </w:t>
      </w:r>
      <w:r w:rsidR="009672D8" w:rsidRPr="00697D6E">
        <w:rPr>
          <w:sz w:val="24"/>
          <w:szCs w:val="24"/>
        </w:rPr>
        <w:t xml:space="preserve">a retrouvé </w:t>
      </w:r>
      <w:r w:rsidR="0038642F" w:rsidRPr="00697D6E">
        <w:rPr>
          <w:sz w:val="24"/>
          <w:szCs w:val="24"/>
        </w:rPr>
        <w:t>un sens,</w:t>
      </w:r>
      <w:r w:rsidR="009672D8" w:rsidRPr="00697D6E">
        <w:rPr>
          <w:sz w:val="24"/>
          <w:szCs w:val="24"/>
        </w:rPr>
        <w:t xml:space="preserve"> est</w:t>
      </w:r>
      <w:r w:rsidR="0038642F" w:rsidRPr="00697D6E">
        <w:rPr>
          <w:sz w:val="24"/>
          <w:szCs w:val="24"/>
        </w:rPr>
        <w:t xml:space="preserve"> traversé</w:t>
      </w:r>
      <w:r w:rsidR="00975E2D" w:rsidRPr="00697D6E">
        <w:rPr>
          <w:sz w:val="24"/>
          <w:szCs w:val="24"/>
        </w:rPr>
        <w:t>e</w:t>
      </w:r>
      <w:r w:rsidR="0038642F" w:rsidRPr="00697D6E">
        <w:rPr>
          <w:sz w:val="24"/>
          <w:szCs w:val="24"/>
        </w:rPr>
        <w:t xml:space="preserve"> par une direction, qui est </w:t>
      </w:r>
      <w:r w:rsidR="00975E2D" w:rsidRPr="00697D6E">
        <w:rPr>
          <w:sz w:val="24"/>
          <w:szCs w:val="24"/>
        </w:rPr>
        <w:t xml:space="preserve">en </w:t>
      </w:r>
      <w:r w:rsidR="00440E4E" w:rsidRPr="00697D6E">
        <w:rPr>
          <w:sz w:val="24"/>
          <w:szCs w:val="24"/>
        </w:rPr>
        <w:t>substance</w:t>
      </w:r>
      <w:r w:rsidR="0038642F" w:rsidRPr="00697D6E">
        <w:rPr>
          <w:sz w:val="24"/>
          <w:szCs w:val="24"/>
        </w:rPr>
        <w:t xml:space="preserve"> le Fils de Dieu </w:t>
      </w:r>
      <w:r w:rsidR="00975E2D" w:rsidRPr="00697D6E">
        <w:rPr>
          <w:sz w:val="24"/>
          <w:szCs w:val="24"/>
        </w:rPr>
        <w:t xml:space="preserve">lui-même et l’annonce </w:t>
      </w:r>
      <w:r w:rsidR="0038642F" w:rsidRPr="00697D6E">
        <w:rPr>
          <w:sz w:val="24"/>
          <w:szCs w:val="24"/>
        </w:rPr>
        <w:t xml:space="preserve">du Royaume. La route, parfois, cache la surprise de la grâce dans le paradoxe </w:t>
      </w:r>
      <w:r w:rsidR="005C7C93" w:rsidRPr="00697D6E">
        <w:rPr>
          <w:sz w:val="24"/>
          <w:szCs w:val="24"/>
        </w:rPr>
        <w:t xml:space="preserve">d’un voyage inattendu </w:t>
      </w:r>
      <w:r w:rsidR="0038642F" w:rsidRPr="00697D6E">
        <w:rPr>
          <w:sz w:val="24"/>
          <w:szCs w:val="24"/>
        </w:rPr>
        <w:t xml:space="preserve">qui annule nos projets, dans </w:t>
      </w:r>
      <w:r w:rsidR="005C7C93" w:rsidRPr="00697D6E">
        <w:rPr>
          <w:sz w:val="24"/>
          <w:szCs w:val="24"/>
        </w:rPr>
        <w:t>un</w:t>
      </w:r>
      <w:r w:rsidR="0038642F" w:rsidRPr="00697D6E">
        <w:rPr>
          <w:sz w:val="24"/>
          <w:szCs w:val="24"/>
        </w:rPr>
        <w:t xml:space="preserve"> événement qui nous laisse désorientés et perdus, sans savoir</w:t>
      </w:r>
      <w:r w:rsidR="0038642F" w:rsidRPr="00697D6E">
        <w:rPr>
          <w:strike/>
          <w:sz w:val="24"/>
          <w:szCs w:val="24"/>
        </w:rPr>
        <w:t xml:space="preserve"> </w:t>
      </w:r>
      <w:r w:rsidR="0038642F" w:rsidRPr="00697D6E">
        <w:rPr>
          <w:sz w:val="24"/>
          <w:szCs w:val="24"/>
        </w:rPr>
        <w:t xml:space="preserve">où nous sommes </w:t>
      </w:r>
      <w:r w:rsidR="005C7C93" w:rsidRPr="00697D6E">
        <w:rPr>
          <w:sz w:val="24"/>
          <w:szCs w:val="24"/>
        </w:rPr>
        <w:t xml:space="preserve">actuellement </w:t>
      </w:r>
      <w:r w:rsidR="0038642F" w:rsidRPr="00697D6E">
        <w:rPr>
          <w:sz w:val="24"/>
          <w:szCs w:val="24"/>
        </w:rPr>
        <w:t xml:space="preserve">et où nous allons, sans </w:t>
      </w:r>
      <w:r w:rsidR="00975E2D" w:rsidRPr="00697D6E">
        <w:rPr>
          <w:sz w:val="24"/>
          <w:szCs w:val="24"/>
        </w:rPr>
        <w:t>point</w:t>
      </w:r>
      <w:r w:rsidR="005C7C93" w:rsidRPr="00697D6E">
        <w:rPr>
          <w:sz w:val="24"/>
          <w:szCs w:val="24"/>
        </w:rPr>
        <w:t>s</w:t>
      </w:r>
      <w:r w:rsidR="00975E2D" w:rsidRPr="00697D6E">
        <w:rPr>
          <w:sz w:val="24"/>
          <w:szCs w:val="24"/>
        </w:rPr>
        <w:t xml:space="preserve"> de repère</w:t>
      </w:r>
      <w:r w:rsidR="0038642F" w:rsidRPr="00697D6E">
        <w:rPr>
          <w:sz w:val="24"/>
          <w:szCs w:val="24"/>
        </w:rPr>
        <w:t xml:space="preserve"> personnel</w:t>
      </w:r>
      <w:r w:rsidR="005C7C93" w:rsidRPr="00697D6E">
        <w:rPr>
          <w:sz w:val="24"/>
          <w:szCs w:val="24"/>
        </w:rPr>
        <w:t>s</w:t>
      </w:r>
      <w:r w:rsidR="0038642F" w:rsidRPr="00697D6E">
        <w:rPr>
          <w:sz w:val="24"/>
          <w:szCs w:val="24"/>
        </w:rPr>
        <w:t xml:space="preserve"> ou fraternel</w:t>
      </w:r>
      <w:r w:rsidR="005C7C93" w:rsidRPr="00697D6E">
        <w:rPr>
          <w:sz w:val="24"/>
          <w:szCs w:val="24"/>
        </w:rPr>
        <w:t>s</w:t>
      </w:r>
      <w:r w:rsidR="0038642F" w:rsidRPr="00697D6E">
        <w:rPr>
          <w:sz w:val="24"/>
          <w:szCs w:val="24"/>
        </w:rPr>
        <w:t xml:space="preserve">, sans </w:t>
      </w:r>
      <w:r w:rsidR="0038642F" w:rsidRPr="00697D6E">
        <w:rPr>
          <w:sz w:val="24"/>
          <w:szCs w:val="24"/>
        </w:rPr>
        <w:lastRenderedPageBreak/>
        <w:t xml:space="preserve">comprendre pourquoi nous faisons ce que nous faisons et vivons comme nous vivons. </w:t>
      </w:r>
      <w:r w:rsidR="00975E2D" w:rsidRPr="00697D6E">
        <w:rPr>
          <w:sz w:val="24"/>
          <w:szCs w:val="24"/>
        </w:rPr>
        <w:t>Qui</w:t>
      </w:r>
      <w:r w:rsidR="0038642F" w:rsidRPr="00697D6E">
        <w:rPr>
          <w:sz w:val="24"/>
          <w:szCs w:val="24"/>
        </w:rPr>
        <w:t xml:space="preserve"> ose aller de l</w:t>
      </w:r>
      <w:r w:rsidR="00975E2D" w:rsidRPr="00697D6E">
        <w:rPr>
          <w:sz w:val="24"/>
          <w:szCs w:val="24"/>
        </w:rPr>
        <w:t>’</w:t>
      </w:r>
      <w:r w:rsidR="0038642F" w:rsidRPr="00697D6E">
        <w:rPr>
          <w:sz w:val="24"/>
          <w:szCs w:val="24"/>
        </w:rPr>
        <w:t xml:space="preserve">avant, même </w:t>
      </w:r>
      <w:r w:rsidR="00975E2D" w:rsidRPr="00697D6E">
        <w:rPr>
          <w:sz w:val="24"/>
          <w:szCs w:val="24"/>
        </w:rPr>
        <w:t>de manière incertaine</w:t>
      </w:r>
      <w:r w:rsidR="0038642F" w:rsidRPr="00697D6E">
        <w:rPr>
          <w:sz w:val="24"/>
          <w:szCs w:val="24"/>
        </w:rPr>
        <w:t>, et continue de chercher sans perdre la raison, affirme, à chacun de ses pas, qu</w:t>
      </w:r>
      <w:r w:rsidR="00975E2D" w:rsidRPr="00697D6E">
        <w:rPr>
          <w:sz w:val="24"/>
          <w:szCs w:val="24"/>
        </w:rPr>
        <w:t>’</w:t>
      </w:r>
      <w:r w:rsidR="0038642F" w:rsidRPr="00697D6E">
        <w:rPr>
          <w:sz w:val="24"/>
          <w:szCs w:val="24"/>
        </w:rPr>
        <w:t xml:space="preserve">il </w:t>
      </w:r>
      <w:r w:rsidR="00975E2D" w:rsidRPr="00697D6E">
        <w:rPr>
          <w:sz w:val="24"/>
          <w:szCs w:val="24"/>
        </w:rPr>
        <w:t>met sa</w:t>
      </w:r>
      <w:r w:rsidR="0038642F" w:rsidRPr="00697D6E">
        <w:rPr>
          <w:sz w:val="24"/>
          <w:szCs w:val="24"/>
        </w:rPr>
        <w:t xml:space="preserve"> confiance </w:t>
      </w:r>
      <w:r w:rsidR="00975E2D" w:rsidRPr="00697D6E">
        <w:rPr>
          <w:sz w:val="24"/>
          <w:szCs w:val="24"/>
        </w:rPr>
        <w:t>en</w:t>
      </w:r>
      <w:r w:rsidR="0038642F" w:rsidRPr="00697D6E">
        <w:rPr>
          <w:sz w:val="24"/>
          <w:szCs w:val="24"/>
        </w:rPr>
        <w:t xml:space="preserve"> quelqu</w:t>
      </w:r>
      <w:r w:rsidR="00975E2D" w:rsidRPr="00697D6E">
        <w:rPr>
          <w:sz w:val="24"/>
          <w:szCs w:val="24"/>
        </w:rPr>
        <w:t>’</w:t>
      </w:r>
      <w:r w:rsidR="0038642F" w:rsidRPr="00697D6E">
        <w:rPr>
          <w:sz w:val="24"/>
          <w:szCs w:val="24"/>
        </w:rPr>
        <w:t xml:space="preserve">un </w:t>
      </w:r>
      <w:r w:rsidR="00975E2D" w:rsidRPr="00697D6E">
        <w:rPr>
          <w:sz w:val="24"/>
          <w:szCs w:val="24"/>
        </w:rPr>
        <w:t xml:space="preserve">d’autre, </w:t>
      </w:r>
      <w:r w:rsidR="0038642F" w:rsidRPr="00697D6E">
        <w:rPr>
          <w:sz w:val="24"/>
          <w:szCs w:val="24"/>
        </w:rPr>
        <w:t>qui est le Chemin, la Vérité et la Vie</w:t>
      </w:r>
      <w:r w:rsidR="007C771A" w:rsidRPr="00697D6E">
        <w:rPr>
          <w:rStyle w:val="Appelnotedebasdep"/>
          <w:sz w:val="24"/>
          <w:szCs w:val="24"/>
        </w:rPr>
        <w:footnoteReference w:id="21"/>
      </w:r>
      <w:r w:rsidR="0038642F" w:rsidRPr="00697D6E">
        <w:rPr>
          <w:sz w:val="24"/>
          <w:szCs w:val="24"/>
        </w:rPr>
        <w:t xml:space="preserve">. En ce sens, la vie de pénitence peut être définie comme </w:t>
      </w:r>
      <w:r w:rsidR="0038642F" w:rsidRPr="00697D6E">
        <w:rPr>
          <w:i/>
          <w:sz w:val="24"/>
          <w:szCs w:val="24"/>
        </w:rPr>
        <w:t>l’amour qui cherche</w:t>
      </w:r>
      <w:r w:rsidR="0038642F" w:rsidRPr="00697D6E">
        <w:rPr>
          <w:sz w:val="24"/>
          <w:szCs w:val="24"/>
        </w:rPr>
        <w:t xml:space="preserve">, c’est-à-dire l’amour </w:t>
      </w:r>
      <w:r w:rsidR="00975E2D" w:rsidRPr="00697D6E">
        <w:rPr>
          <w:sz w:val="24"/>
          <w:szCs w:val="24"/>
        </w:rPr>
        <w:t xml:space="preserve">qui est </w:t>
      </w:r>
      <w:r w:rsidR="0038642F" w:rsidRPr="00697D6E">
        <w:rPr>
          <w:sz w:val="24"/>
          <w:szCs w:val="24"/>
        </w:rPr>
        <w:t xml:space="preserve">toujours en </w:t>
      </w:r>
      <w:r w:rsidR="00975E2D" w:rsidRPr="00697D6E">
        <w:rPr>
          <w:sz w:val="24"/>
          <w:szCs w:val="24"/>
        </w:rPr>
        <w:t xml:space="preserve">chemin </w:t>
      </w:r>
      <w:r w:rsidR="0038642F" w:rsidRPr="00697D6E">
        <w:rPr>
          <w:sz w:val="24"/>
          <w:szCs w:val="24"/>
        </w:rPr>
        <w:t>: «</w:t>
      </w:r>
      <w:r w:rsidR="00975E2D" w:rsidRPr="00697D6E">
        <w:rPr>
          <w:sz w:val="24"/>
          <w:szCs w:val="24"/>
        </w:rPr>
        <w:t xml:space="preserve"> </w:t>
      </w:r>
      <w:r w:rsidR="007C771A" w:rsidRPr="00697D6E">
        <w:rPr>
          <w:sz w:val="24"/>
          <w:szCs w:val="24"/>
        </w:rPr>
        <w:t>l</w:t>
      </w:r>
      <w:r w:rsidR="00975E2D" w:rsidRPr="00697D6E">
        <w:rPr>
          <w:sz w:val="24"/>
          <w:szCs w:val="24"/>
        </w:rPr>
        <w:t>e cœur attristé par nos péchés et ceux des aut</w:t>
      </w:r>
      <w:r w:rsidR="007C771A" w:rsidRPr="00697D6E">
        <w:rPr>
          <w:sz w:val="24"/>
          <w:szCs w:val="24"/>
        </w:rPr>
        <w:t>res, désireux d’</w:t>
      </w:r>
      <w:r w:rsidR="00975E2D" w:rsidRPr="00697D6E">
        <w:rPr>
          <w:sz w:val="24"/>
          <w:szCs w:val="24"/>
        </w:rPr>
        <w:t xml:space="preserve">être renouvelés en notre vie, accomplissons les œuvres de pénitence en les adaptant toutefois aux mentalités diverses selon les lieux et les temps </w:t>
      </w:r>
      <w:r w:rsidR="0038642F" w:rsidRPr="00697D6E">
        <w:rPr>
          <w:sz w:val="24"/>
          <w:szCs w:val="24"/>
        </w:rPr>
        <w:t>»</w:t>
      </w:r>
      <w:r w:rsidR="00975E2D" w:rsidRPr="00697D6E">
        <w:rPr>
          <w:rStyle w:val="Appelnotedebasdep"/>
          <w:sz w:val="24"/>
          <w:szCs w:val="24"/>
        </w:rPr>
        <w:footnoteReference w:id="22"/>
      </w:r>
      <w:r w:rsidR="0038642F" w:rsidRPr="00697D6E">
        <w:rPr>
          <w:sz w:val="24"/>
          <w:szCs w:val="24"/>
        </w:rPr>
        <w:t>.</w:t>
      </w:r>
    </w:p>
    <w:p w14:paraId="39FAAD03" w14:textId="5467167A" w:rsidR="007C771A" w:rsidRPr="00697D6E" w:rsidRDefault="007C771A" w:rsidP="000B3D31">
      <w:pPr>
        <w:ind w:firstLine="567"/>
        <w:rPr>
          <w:sz w:val="24"/>
          <w:szCs w:val="24"/>
        </w:rPr>
      </w:pPr>
    </w:p>
    <w:p w14:paraId="11D6313F" w14:textId="77777777" w:rsidR="00BE08E9" w:rsidRPr="00697D6E" w:rsidRDefault="00BE08E9" w:rsidP="000B3D31">
      <w:pPr>
        <w:ind w:firstLine="567"/>
        <w:rPr>
          <w:sz w:val="24"/>
          <w:szCs w:val="24"/>
        </w:rPr>
      </w:pPr>
    </w:p>
    <w:p w14:paraId="60CC1CF0" w14:textId="71DA07B8" w:rsidR="007C771A" w:rsidRPr="00697D6E" w:rsidRDefault="007C771A" w:rsidP="000B3D31">
      <w:pPr>
        <w:ind w:firstLine="567"/>
        <w:rPr>
          <w:b/>
          <w:caps/>
          <w:sz w:val="24"/>
          <w:szCs w:val="24"/>
        </w:rPr>
      </w:pPr>
      <w:r w:rsidRPr="00697D6E">
        <w:rPr>
          <w:b/>
          <w:caps/>
          <w:sz w:val="24"/>
          <w:szCs w:val="24"/>
        </w:rPr>
        <w:t>2. P</w:t>
      </w:r>
      <w:r w:rsidR="00BE08E9" w:rsidRPr="00697D6E">
        <w:rPr>
          <w:b/>
          <w:caps/>
          <w:sz w:val="24"/>
          <w:szCs w:val="24"/>
        </w:rPr>
        <w:t>É</w:t>
      </w:r>
      <w:r w:rsidRPr="00697D6E">
        <w:rPr>
          <w:b/>
          <w:caps/>
          <w:sz w:val="24"/>
          <w:szCs w:val="24"/>
        </w:rPr>
        <w:t>nitence et vie asc</w:t>
      </w:r>
      <w:r w:rsidR="00BE08E9" w:rsidRPr="00697D6E">
        <w:rPr>
          <w:b/>
          <w:caps/>
          <w:sz w:val="24"/>
          <w:szCs w:val="24"/>
        </w:rPr>
        <w:t>É</w:t>
      </w:r>
      <w:r w:rsidRPr="00697D6E">
        <w:rPr>
          <w:b/>
          <w:caps/>
          <w:sz w:val="24"/>
          <w:szCs w:val="24"/>
        </w:rPr>
        <w:t xml:space="preserve">tique </w:t>
      </w:r>
    </w:p>
    <w:p w14:paraId="117EFCA8" w14:textId="612BF914" w:rsidR="007C771A" w:rsidRPr="00697D6E" w:rsidRDefault="007C771A" w:rsidP="000B3D31">
      <w:pPr>
        <w:ind w:firstLine="567"/>
        <w:rPr>
          <w:caps/>
          <w:sz w:val="24"/>
          <w:szCs w:val="24"/>
        </w:rPr>
      </w:pPr>
    </w:p>
    <w:p w14:paraId="6EFF6122" w14:textId="77777777" w:rsidR="00BE08E9" w:rsidRPr="00697D6E" w:rsidRDefault="00BE08E9" w:rsidP="000B3D31">
      <w:pPr>
        <w:ind w:firstLine="567"/>
        <w:rPr>
          <w:caps/>
          <w:sz w:val="24"/>
          <w:szCs w:val="24"/>
        </w:rPr>
      </w:pPr>
    </w:p>
    <w:p w14:paraId="4FAF67DC" w14:textId="16172924" w:rsidR="007C771A" w:rsidRPr="00697D6E" w:rsidRDefault="007C771A" w:rsidP="000B3D31">
      <w:pPr>
        <w:ind w:firstLine="567"/>
        <w:rPr>
          <w:sz w:val="24"/>
          <w:szCs w:val="24"/>
        </w:rPr>
      </w:pPr>
      <w:r w:rsidRPr="00697D6E">
        <w:rPr>
          <w:sz w:val="24"/>
          <w:szCs w:val="24"/>
        </w:rPr>
        <w:t>François voulait que ses frères soient des hommes de pénitence, qu</w:t>
      </w:r>
      <w:r w:rsidR="005C7C93" w:rsidRPr="00697D6E">
        <w:rPr>
          <w:sz w:val="24"/>
          <w:szCs w:val="24"/>
        </w:rPr>
        <w:t>’</w:t>
      </w:r>
      <w:r w:rsidRPr="00697D6E">
        <w:rPr>
          <w:sz w:val="24"/>
          <w:szCs w:val="24"/>
        </w:rPr>
        <w:t>i</w:t>
      </w:r>
      <w:r w:rsidR="005C7C93" w:rsidRPr="00697D6E">
        <w:rPr>
          <w:sz w:val="24"/>
          <w:szCs w:val="24"/>
        </w:rPr>
        <w:t>ls</w:t>
      </w:r>
      <w:r w:rsidRPr="00697D6E">
        <w:rPr>
          <w:sz w:val="24"/>
          <w:szCs w:val="24"/>
        </w:rPr>
        <w:t xml:space="preserve"> vivent dans un processus constant de conversion. L’exercice de la pénitence contribue à la rééducation de la manière de penser, de sentir et d’agir ; cela implique une dimension ascétique, qui a une valeur pédagogique, dont le but est d’atteindre la véritable image de l’homme nouveau dans la sainteté : « </w:t>
      </w:r>
      <w:r w:rsidR="005C7C93" w:rsidRPr="00697D6E">
        <w:rPr>
          <w:sz w:val="24"/>
          <w:szCs w:val="24"/>
        </w:rPr>
        <w:t>P</w:t>
      </w:r>
      <w:r w:rsidRPr="00697D6E">
        <w:rPr>
          <w:sz w:val="24"/>
          <w:szCs w:val="24"/>
        </w:rPr>
        <w:t>ratiquons donc nous aussi le jeûne, la prière et les œuvres de miséricorde qui nous conduisent à la liberté intérieure et nous ouvrent à l’amour de Dieu et du prochain »</w:t>
      </w:r>
      <w:r w:rsidRPr="00697D6E">
        <w:rPr>
          <w:rStyle w:val="Appelnotedebasdep"/>
          <w:sz w:val="24"/>
          <w:szCs w:val="24"/>
        </w:rPr>
        <w:footnoteReference w:id="23"/>
      </w:r>
      <w:r w:rsidRPr="00697D6E">
        <w:rPr>
          <w:sz w:val="24"/>
          <w:szCs w:val="24"/>
        </w:rPr>
        <w:t>.</w:t>
      </w:r>
    </w:p>
    <w:p w14:paraId="173050EB" w14:textId="77777777" w:rsidR="007C771A" w:rsidRPr="00697D6E" w:rsidRDefault="007C771A" w:rsidP="000B3D31">
      <w:pPr>
        <w:ind w:firstLine="567"/>
        <w:rPr>
          <w:sz w:val="24"/>
          <w:szCs w:val="24"/>
        </w:rPr>
      </w:pPr>
    </w:p>
    <w:p w14:paraId="339D13B9" w14:textId="064A6A03" w:rsidR="007C771A" w:rsidRPr="00697D6E" w:rsidRDefault="007C771A" w:rsidP="000B3D31">
      <w:pPr>
        <w:ind w:firstLine="567"/>
        <w:rPr>
          <w:sz w:val="24"/>
          <w:szCs w:val="24"/>
        </w:rPr>
      </w:pPr>
      <w:r w:rsidRPr="00697D6E">
        <w:rPr>
          <w:sz w:val="24"/>
          <w:szCs w:val="24"/>
        </w:rPr>
        <w:t>Le dynamisme de l’austérité et de l’ascétisme, qui sont caractéristiques de la tradition de l’Ordre, contribue à atteindre cet objectif. Cependant, certains attribuent au terme «</w:t>
      </w:r>
      <w:r w:rsidR="00AC098E" w:rsidRPr="00697D6E">
        <w:rPr>
          <w:sz w:val="24"/>
          <w:szCs w:val="24"/>
        </w:rPr>
        <w:t> </w:t>
      </w:r>
      <w:r w:rsidRPr="00697D6E">
        <w:rPr>
          <w:sz w:val="24"/>
          <w:szCs w:val="24"/>
        </w:rPr>
        <w:t xml:space="preserve">ascétisme » le sens négatif de la </w:t>
      </w:r>
      <w:r w:rsidRPr="00697D6E">
        <w:rPr>
          <w:i/>
          <w:sz w:val="24"/>
          <w:szCs w:val="24"/>
        </w:rPr>
        <w:t>fuga mundi</w:t>
      </w:r>
      <w:r w:rsidRPr="00697D6E">
        <w:rPr>
          <w:sz w:val="24"/>
          <w:szCs w:val="24"/>
        </w:rPr>
        <w:t xml:space="preserve"> à partir d’une appréciation négative de la corporalité qui encourage</w:t>
      </w:r>
      <w:r w:rsidR="000E705A" w:rsidRPr="00697D6E">
        <w:rPr>
          <w:sz w:val="24"/>
          <w:szCs w:val="24"/>
        </w:rPr>
        <w:t xml:space="preserve">rait </w:t>
      </w:r>
      <w:r w:rsidR="00FD0E47" w:rsidRPr="00697D6E">
        <w:rPr>
          <w:sz w:val="24"/>
          <w:szCs w:val="24"/>
        </w:rPr>
        <w:t>d</w:t>
      </w:r>
      <w:r w:rsidRPr="00697D6E">
        <w:rPr>
          <w:sz w:val="24"/>
          <w:szCs w:val="24"/>
        </w:rPr>
        <w:t xml:space="preserve">es pratiques </w:t>
      </w:r>
      <w:r w:rsidR="00FD0E47" w:rsidRPr="00697D6E">
        <w:rPr>
          <w:sz w:val="24"/>
          <w:szCs w:val="24"/>
        </w:rPr>
        <w:t>préjudiciables</w:t>
      </w:r>
      <w:r w:rsidRPr="00697D6E">
        <w:rPr>
          <w:sz w:val="24"/>
          <w:szCs w:val="24"/>
        </w:rPr>
        <w:t xml:space="preserve"> </w:t>
      </w:r>
      <w:r w:rsidR="00FD0E47" w:rsidRPr="00697D6E">
        <w:rPr>
          <w:sz w:val="24"/>
          <w:szCs w:val="24"/>
        </w:rPr>
        <w:t>pour le</w:t>
      </w:r>
      <w:r w:rsidRPr="00697D6E">
        <w:rPr>
          <w:sz w:val="24"/>
          <w:szCs w:val="24"/>
        </w:rPr>
        <w:t xml:space="preserve"> corps. </w:t>
      </w:r>
      <w:r w:rsidR="00FD0E47" w:rsidRPr="00697D6E">
        <w:rPr>
          <w:sz w:val="24"/>
          <w:szCs w:val="24"/>
        </w:rPr>
        <w:t>En outre</w:t>
      </w:r>
      <w:r w:rsidRPr="00697D6E">
        <w:rPr>
          <w:sz w:val="24"/>
          <w:szCs w:val="24"/>
        </w:rPr>
        <w:t xml:space="preserve">, cela peut être compris comme renoncement au plaisir, promotion de la mortification et sacrifice personnel ; </w:t>
      </w:r>
      <w:r w:rsidR="00FD0E47" w:rsidRPr="00697D6E">
        <w:rPr>
          <w:sz w:val="24"/>
          <w:szCs w:val="24"/>
        </w:rPr>
        <w:t xml:space="preserve">cela pousserait </w:t>
      </w:r>
      <w:r w:rsidR="000E705A" w:rsidRPr="00697D6E">
        <w:rPr>
          <w:sz w:val="24"/>
          <w:szCs w:val="24"/>
        </w:rPr>
        <w:t xml:space="preserve">à </w:t>
      </w:r>
      <w:r w:rsidR="00FD0E47" w:rsidRPr="00697D6E">
        <w:rPr>
          <w:sz w:val="24"/>
          <w:szCs w:val="24"/>
        </w:rPr>
        <w:t>contrôle</w:t>
      </w:r>
      <w:r w:rsidR="000E705A" w:rsidRPr="00697D6E">
        <w:rPr>
          <w:sz w:val="24"/>
          <w:szCs w:val="24"/>
        </w:rPr>
        <w:t>r</w:t>
      </w:r>
      <w:r w:rsidR="00FD0E47" w:rsidRPr="00697D6E">
        <w:rPr>
          <w:sz w:val="24"/>
          <w:szCs w:val="24"/>
        </w:rPr>
        <w:t xml:space="preserve"> </w:t>
      </w:r>
      <w:r w:rsidR="000E705A" w:rsidRPr="00697D6E">
        <w:rPr>
          <w:sz w:val="24"/>
          <w:szCs w:val="24"/>
        </w:rPr>
        <w:t>l</w:t>
      </w:r>
      <w:r w:rsidRPr="00697D6E">
        <w:rPr>
          <w:sz w:val="24"/>
          <w:szCs w:val="24"/>
        </w:rPr>
        <w:t xml:space="preserve">es </w:t>
      </w:r>
      <w:r w:rsidR="00AB57CF" w:rsidRPr="00697D6E">
        <w:rPr>
          <w:sz w:val="24"/>
          <w:szCs w:val="24"/>
        </w:rPr>
        <w:t>appétits débridés et</w:t>
      </w:r>
      <w:r w:rsidR="00FD0E47" w:rsidRPr="00697D6E">
        <w:rPr>
          <w:sz w:val="24"/>
          <w:szCs w:val="24"/>
        </w:rPr>
        <w:t xml:space="preserve"> </w:t>
      </w:r>
      <w:r w:rsidR="000E705A" w:rsidRPr="00697D6E">
        <w:rPr>
          <w:sz w:val="24"/>
          <w:szCs w:val="24"/>
        </w:rPr>
        <w:t>l‘</w:t>
      </w:r>
      <w:r w:rsidRPr="00697D6E">
        <w:rPr>
          <w:sz w:val="24"/>
          <w:szCs w:val="24"/>
        </w:rPr>
        <w:t xml:space="preserve">attirance </w:t>
      </w:r>
      <w:r w:rsidR="000E705A" w:rsidRPr="00697D6E">
        <w:rPr>
          <w:sz w:val="24"/>
          <w:szCs w:val="24"/>
        </w:rPr>
        <w:t xml:space="preserve">excessive </w:t>
      </w:r>
      <w:r w:rsidR="00FD0E47" w:rsidRPr="00697D6E">
        <w:rPr>
          <w:sz w:val="24"/>
          <w:szCs w:val="24"/>
        </w:rPr>
        <w:t>pour le plaisir et la joie. En réali</w:t>
      </w:r>
      <w:r w:rsidRPr="00697D6E">
        <w:rPr>
          <w:sz w:val="24"/>
          <w:szCs w:val="24"/>
        </w:rPr>
        <w:t>t</w:t>
      </w:r>
      <w:r w:rsidR="00FD0E47" w:rsidRPr="00697D6E">
        <w:rPr>
          <w:sz w:val="24"/>
          <w:szCs w:val="24"/>
        </w:rPr>
        <w:t>é</w:t>
      </w:r>
      <w:r w:rsidRPr="00697D6E">
        <w:rPr>
          <w:sz w:val="24"/>
          <w:szCs w:val="24"/>
        </w:rPr>
        <w:t xml:space="preserve">, une </w:t>
      </w:r>
      <w:r w:rsidR="00FD0E47" w:rsidRPr="00697D6E">
        <w:rPr>
          <w:sz w:val="24"/>
          <w:szCs w:val="24"/>
        </w:rPr>
        <w:t xml:space="preserve">saine </w:t>
      </w:r>
      <w:r w:rsidRPr="00697D6E">
        <w:rPr>
          <w:sz w:val="24"/>
          <w:szCs w:val="24"/>
        </w:rPr>
        <w:t>vision de l</w:t>
      </w:r>
      <w:r w:rsidR="00FD0E47" w:rsidRPr="00697D6E">
        <w:rPr>
          <w:sz w:val="24"/>
          <w:szCs w:val="24"/>
        </w:rPr>
        <w:t>’</w:t>
      </w:r>
      <w:r w:rsidRPr="00697D6E">
        <w:rPr>
          <w:sz w:val="24"/>
          <w:szCs w:val="24"/>
        </w:rPr>
        <w:t xml:space="preserve">ascèse </w:t>
      </w:r>
      <w:r w:rsidR="00FD0E47" w:rsidRPr="00697D6E">
        <w:rPr>
          <w:sz w:val="24"/>
          <w:szCs w:val="24"/>
        </w:rPr>
        <w:t>se tient bien</w:t>
      </w:r>
      <w:r w:rsidRPr="00697D6E">
        <w:rPr>
          <w:sz w:val="24"/>
          <w:szCs w:val="24"/>
        </w:rPr>
        <w:t xml:space="preserve"> </w:t>
      </w:r>
      <w:r w:rsidR="00FD0E47" w:rsidRPr="00697D6E">
        <w:rPr>
          <w:sz w:val="24"/>
          <w:szCs w:val="24"/>
        </w:rPr>
        <w:t>é</w:t>
      </w:r>
      <w:r w:rsidRPr="00697D6E">
        <w:rPr>
          <w:sz w:val="24"/>
          <w:szCs w:val="24"/>
        </w:rPr>
        <w:t>loi</w:t>
      </w:r>
      <w:r w:rsidR="00FD0E47" w:rsidRPr="00697D6E">
        <w:rPr>
          <w:sz w:val="24"/>
          <w:szCs w:val="24"/>
        </w:rPr>
        <w:t>g</w:t>
      </w:r>
      <w:r w:rsidRPr="00697D6E">
        <w:rPr>
          <w:sz w:val="24"/>
          <w:szCs w:val="24"/>
        </w:rPr>
        <w:t>n</w:t>
      </w:r>
      <w:r w:rsidR="00FD0E47" w:rsidRPr="00697D6E">
        <w:rPr>
          <w:sz w:val="24"/>
          <w:szCs w:val="24"/>
        </w:rPr>
        <w:t>ée</w:t>
      </w:r>
      <w:r w:rsidRPr="00697D6E">
        <w:rPr>
          <w:sz w:val="24"/>
          <w:szCs w:val="24"/>
        </w:rPr>
        <w:t xml:space="preserve"> de ces préjugés. Il ne s</w:t>
      </w:r>
      <w:r w:rsidR="00FD0E47" w:rsidRPr="00697D6E">
        <w:rPr>
          <w:sz w:val="24"/>
          <w:szCs w:val="24"/>
        </w:rPr>
        <w:t>’</w:t>
      </w:r>
      <w:r w:rsidRPr="00697D6E">
        <w:rPr>
          <w:sz w:val="24"/>
          <w:szCs w:val="24"/>
        </w:rPr>
        <w:t>agit pas de limiter, de contrôler et de supprimer, mais plutôt d</w:t>
      </w:r>
      <w:r w:rsidR="00FD0E47" w:rsidRPr="00697D6E">
        <w:rPr>
          <w:sz w:val="24"/>
          <w:szCs w:val="24"/>
        </w:rPr>
        <w:t>’</w:t>
      </w:r>
      <w:r w:rsidRPr="00697D6E">
        <w:rPr>
          <w:sz w:val="24"/>
          <w:szCs w:val="24"/>
        </w:rPr>
        <w:t>explorer, d</w:t>
      </w:r>
      <w:r w:rsidR="00FD0E47" w:rsidRPr="00697D6E">
        <w:rPr>
          <w:sz w:val="24"/>
          <w:szCs w:val="24"/>
        </w:rPr>
        <w:t>’</w:t>
      </w:r>
      <w:r w:rsidRPr="00697D6E">
        <w:rPr>
          <w:sz w:val="24"/>
          <w:szCs w:val="24"/>
        </w:rPr>
        <w:t>élargir et de discerner. L</w:t>
      </w:r>
      <w:r w:rsidR="00FD0E47" w:rsidRPr="00697D6E">
        <w:rPr>
          <w:sz w:val="24"/>
          <w:szCs w:val="24"/>
        </w:rPr>
        <w:t>’</w:t>
      </w:r>
      <w:r w:rsidRPr="00697D6E">
        <w:rPr>
          <w:sz w:val="24"/>
          <w:szCs w:val="24"/>
        </w:rPr>
        <w:t>ascétisme compris comme pratique et exercice, et non comme r</w:t>
      </w:r>
      <w:r w:rsidR="00AC098E" w:rsidRPr="00697D6E">
        <w:rPr>
          <w:sz w:val="24"/>
          <w:szCs w:val="24"/>
        </w:rPr>
        <w:t>echerche d’auto-</w:t>
      </w:r>
      <w:r w:rsidR="00FD0E47" w:rsidRPr="00697D6E">
        <w:rPr>
          <w:sz w:val="24"/>
          <w:szCs w:val="24"/>
        </w:rPr>
        <w:t>perfectionnement</w:t>
      </w:r>
      <w:r w:rsidRPr="00697D6E">
        <w:rPr>
          <w:sz w:val="24"/>
          <w:szCs w:val="24"/>
        </w:rPr>
        <w:t xml:space="preserve">, met en lumière et </w:t>
      </w:r>
      <w:r w:rsidR="00FD0E47" w:rsidRPr="00697D6E">
        <w:rPr>
          <w:sz w:val="24"/>
          <w:szCs w:val="24"/>
        </w:rPr>
        <w:t>oriente</w:t>
      </w:r>
      <w:r w:rsidRPr="00697D6E">
        <w:rPr>
          <w:sz w:val="24"/>
          <w:szCs w:val="24"/>
        </w:rPr>
        <w:t xml:space="preserve"> de manière constructive le potentiel de l</w:t>
      </w:r>
      <w:r w:rsidR="00FD0E47" w:rsidRPr="00697D6E">
        <w:rPr>
          <w:sz w:val="24"/>
          <w:szCs w:val="24"/>
        </w:rPr>
        <w:t>’</w:t>
      </w:r>
      <w:r w:rsidRPr="00697D6E">
        <w:rPr>
          <w:sz w:val="24"/>
          <w:szCs w:val="24"/>
        </w:rPr>
        <w:t>être humain, aide à discerner et à canaliser l</w:t>
      </w:r>
      <w:r w:rsidR="00FD0E47" w:rsidRPr="00697D6E">
        <w:rPr>
          <w:sz w:val="24"/>
          <w:szCs w:val="24"/>
        </w:rPr>
        <w:t>’</w:t>
      </w:r>
      <w:r w:rsidRPr="00697D6E">
        <w:rPr>
          <w:sz w:val="24"/>
          <w:szCs w:val="24"/>
        </w:rPr>
        <w:t>instinct de domin</w:t>
      </w:r>
      <w:r w:rsidR="00FD0E47" w:rsidRPr="00697D6E">
        <w:rPr>
          <w:sz w:val="24"/>
          <w:szCs w:val="24"/>
        </w:rPr>
        <w:t>ation</w:t>
      </w:r>
      <w:r w:rsidRPr="00697D6E">
        <w:rPr>
          <w:sz w:val="24"/>
          <w:szCs w:val="24"/>
        </w:rPr>
        <w:t xml:space="preserve">, </w:t>
      </w:r>
      <w:r w:rsidR="00FD0E47" w:rsidRPr="00697D6E">
        <w:rPr>
          <w:sz w:val="24"/>
          <w:szCs w:val="24"/>
        </w:rPr>
        <w:t>de consommation</w:t>
      </w:r>
      <w:r w:rsidRPr="00697D6E">
        <w:rPr>
          <w:sz w:val="24"/>
          <w:szCs w:val="24"/>
        </w:rPr>
        <w:t xml:space="preserve"> et</w:t>
      </w:r>
      <w:r w:rsidR="00FD0E47" w:rsidRPr="00697D6E">
        <w:rPr>
          <w:sz w:val="24"/>
          <w:szCs w:val="24"/>
        </w:rPr>
        <w:t xml:space="preserve"> de</w:t>
      </w:r>
      <w:r w:rsidRPr="00697D6E">
        <w:rPr>
          <w:sz w:val="24"/>
          <w:szCs w:val="24"/>
        </w:rPr>
        <w:t xml:space="preserve"> poss</w:t>
      </w:r>
      <w:r w:rsidR="00FD0E47" w:rsidRPr="00697D6E">
        <w:rPr>
          <w:sz w:val="24"/>
          <w:szCs w:val="24"/>
        </w:rPr>
        <w:t>ession</w:t>
      </w:r>
      <w:r w:rsidRPr="00697D6E">
        <w:rPr>
          <w:sz w:val="24"/>
          <w:szCs w:val="24"/>
        </w:rPr>
        <w:t>, tout en faisant prospérer les bons désirs d</w:t>
      </w:r>
      <w:r w:rsidR="00FD0E47" w:rsidRPr="00697D6E">
        <w:rPr>
          <w:sz w:val="24"/>
          <w:szCs w:val="24"/>
        </w:rPr>
        <w:t>’</w:t>
      </w:r>
      <w:r w:rsidRPr="00697D6E">
        <w:rPr>
          <w:sz w:val="24"/>
          <w:szCs w:val="24"/>
        </w:rPr>
        <w:t>amour, de justice, de miséricorde, d</w:t>
      </w:r>
      <w:r w:rsidR="00FD0E47" w:rsidRPr="00697D6E">
        <w:rPr>
          <w:sz w:val="24"/>
          <w:szCs w:val="24"/>
        </w:rPr>
        <w:t>’</w:t>
      </w:r>
      <w:r w:rsidRPr="00697D6E">
        <w:rPr>
          <w:sz w:val="24"/>
          <w:szCs w:val="24"/>
        </w:rPr>
        <w:t>humilité et de charité. En ce sens, il est possible de libérer le terme d</w:t>
      </w:r>
      <w:r w:rsidR="00FD0E47" w:rsidRPr="00697D6E">
        <w:rPr>
          <w:sz w:val="24"/>
          <w:szCs w:val="24"/>
        </w:rPr>
        <w:t>’</w:t>
      </w:r>
      <w:r w:rsidRPr="00697D6E">
        <w:rPr>
          <w:sz w:val="24"/>
          <w:szCs w:val="24"/>
        </w:rPr>
        <w:t>ascèse des associations négatives qu</w:t>
      </w:r>
      <w:r w:rsidR="00FD0E47" w:rsidRPr="00697D6E">
        <w:rPr>
          <w:sz w:val="24"/>
          <w:szCs w:val="24"/>
        </w:rPr>
        <w:t>’</w:t>
      </w:r>
      <w:r w:rsidRPr="00697D6E">
        <w:rPr>
          <w:sz w:val="24"/>
          <w:szCs w:val="24"/>
        </w:rPr>
        <w:t>il peut évoquer, car il comprend et associe de manière significative une grande variété de pratiques, d</w:t>
      </w:r>
      <w:r w:rsidR="00FD0E47" w:rsidRPr="00697D6E">
        <w:rPr>
          <w:sz w:val="24"/>
          <w:szCs w:val="24"/>
        </w:rPr>
        <w:t>’</w:t>
      </w:r>
      <w:r w:rsidRPr="00697D6E">
        <w:rPr>
          <w:sz w:val="24"/>
          <w:szCs w:val="24"/>
        </w:rPr>
        <w:t>attitudes et d</w:t>
      </w:r>
      <w:r w:rsidR="00FD0E47" w:rsidRPr="00697D6E">
        <w:rPr>
          <w:sz w:val="24"/>
          <w:szCs w:val="24"/>
        </w:rPr>
        <w:t>’</w:t>
      </w:r>
      <w:r w:rsidRPr="00697D6E">
        <w:rPr>
          <w:sz w:val="24"/>
          <w:szCs w:val="24"/>
        </w:rPr>
        <w:t>efforts que les frères mineurs sont appelés à vivre.</w:t>
      </w:r>
    </w:p>
    <w:p w14:paraId="2C0A7D92" w14:textId="77777777" w:rsidR="00AC098E" w:rsidRPr="00697D6E" w:rsidRDefault="00AC098E" w:rsidP="000B3D31">
      <w:pPr>
        <w:ind w:firstLine="567"/>
        <w:rPr>
          <w:sz w:val="24"/>
          <w:szCs w:val="24"/>
        </w:rPr>
      </w:pPr>
    </w:p>
    <w:p w14:paraId="298009F4" w14:textId="25CC2997" w:rsidR="007C771A" w:rsidRPr="00697D6E" w:rsidRDefault="007C771A" w:rsidP="00AC098E">
      <w:pPr>
        <w:ind w:firstLine="567"/>
        <w:rPr>
          <w:sz w:val="24"/>
          <w:szCs w:val="24"/>
        </w:rPr>
      </w:pPr>
      <w:r w:rsidRPr="00697D6E">
        <w:rPr>
          <w:sz w:val="24"/>
          <w:szCs w:val="24"/>
        </w:rPr>
        <w:t>L</w:t>
      </w:r>
      <w:r w:rsidR="00FD0E47" w:rsidRPr="00697D6E">
        <w:rPr>
          <w:sz w:val="24"/>
          <w:szCs w:val="24"/>
        </w:rPr>
        <w:t>’</w:t>
      </w:r>
      <w:r w:rsidRPr="00697D6E">
        <w:rPr>
          <w:sz w:val="24"/>
          <w:szCs w:val="24"/>
        </w:rPr>
        <w:t>action de l</w:t>
      </w:r>
      <w:r w:rsidR="00FD0E47" w:rsidRPr="00697D6E">
        <w:rPr>
          <w:sz w:val="24"/>
          <w:szCs w:val="24"/>
        </w:rPr>
        <w:t>’</w:t>
      </w:r>
      <w:r w:rsidRPr="00697D6E">
        <w:rPr>
          <w:sz w:val="24"/>
          <w:szCs w:val="24"/>
        </w:rPr>
        <w:t>Esprit Saint et l</w:t>
      </w:r>
      <w:r w:rsidR="00FD0E47" w:rsidRPr="00697D6E">
        <w:rPr>
          <w:sz w:val="24"/>
          <w:szCs w:val="24"/>
        </w:rPr>
        <w:t>’</w:t>
      </w:r>
      <w:r w:rsidRPr="00697D6E">
        <w:rPr>
          <w:sz w:val="24"/>
          <w:szCs w:val="24"/>
        </w:rPr>
        <w:t xml:space="preserve">exercice constant de la pénitence contribuent à établir une relation saine et équilibrée avec soi-même, avec Dieu, avec les autres, avec la </w:t>
      </w:r>
      <w:r w:rsidRPr="00697D6E">
        <w:rPr>
          <w:sz w:val="24"/>
          <w:szCs w:val="24"/>
        </w:rPr>
        <w:lastRenderedPageBreak/>
        <w:t>création et surtout avec les pauvres</w:t>
      </w:r>
      <w:r w:rsidR="00FD0E47" w:rsidRPr="00697D6E">
        <w:rPr>
          <w:sz w:val="24"/>
          <w:szCs w:val="24"/>
        </w:rPr>
        <w:t xml:space="preserve"> </w:t>
      </w:r>
      <w:r w:rsidRPr="00697D6E">
        <w:rPr>
          <w:sz w:val="24"/>
          <w:szCs w:val="24"/>
        </w:rPr>
        <w:t>; tout cela est canalisé dans la construction de la fraternité évangélique universelle. François a prêché la pénitence et voulait que les frères fassent de même. Cette prédication primitive se caractérisait par deux éléments fondamentaux</w:t>
      </w:r>
      <w:r w:rsidR="00172275" w:rsidRPr="00697D6E">
        <w:rPr>
          <w:sz w:val="24"/>
          <w:szCs w:val="24"/>
        </w:rPr>
        <w:t xml:space="preserve"> </w:t>
      </w:r>
      <w:r w:rsidRPr="00697D6E">
        <w:rPr>
          <w:sz w:val="24"/>
          <w:szCs w:val="24"/>
        </w:rPr>
        <w:t>: l</w:t>
      </w:r>
      <w:r w:rsidR="00172275" w:rsidRPr="00697D6E">
        <w:rPr>
          <w:sz w:val="24"/>
          <w:szCs w:val="24"/>
        </w:rPr>
        <w:t>’</w:t>
      </w:r>
      <w:r w:rsidRPr="00697D6E">
        <w:rPr>
          <w:sz w:val="24"/>
          <w:szCs w:val="24"/>
        </w:rPr>
        <w:t>invitation à louer et à faire pénitence</w:t>
      </w:r>
      <w:r w:rsidR="00172275" w:rsidRPr="00697D6E">
        <w:rPr>
          <w:rStyle w:val="Appelnotedebasdep"/>
          <w:sz w:val="24"/>
          <w:szCs w:val="24"/>
        </w:rPr>
        <w:footnoteReference w:id="24"/>
      </w:r>
      <w:r w:rsidRPr="00697D6E">
        <w:rPr>
          <w:sz w:val="24"/>
          <w:szCs w:val="24"/>
        </w:rPr>
        <w:t>. Elle présentait également une cohérence existentielle, puisque la parole proclamée reflétait et synthétisait la vie des frères. C</w:t>
      </w:r>
      <w:r w:rsidR="00172275" w:rsidRPr="00697D6E">
        <w:rPr>
          <w:sz w:val="24"/>
          <w:szCs w:val="24"/>
        </w:rPr>
        <w:t>’</w:t>
      </w:r>
      <w:r w:rsidRPr="00697D6E">
        <w:rPr>
          <w:sz w:val="24"/>
          <w:szCs w:val="24"/>
        </w:rPr>
        <w:t xml:space="preserve">est pourquoi les Constitutions, </w:t>
      </w:r>
      <w:r w:rsidR="00172275" w:rsidRPr="00697D6E">
        <w:rPr>
          <w:sz w:val="24"/>
          <w:szCs w:val="24"/>
        </w:rPr>
        <w:t>alors qu’elles contemplent</w:t>
      </w:r>
      <w:r w:rsidRPr="00697D6E">
        <w:rPr>
          <w:sz w:val="24"/>
          <w:szCs w:val="24"/>
        </w:rPr>
        <w:t xml:space="preserve"> la figure de François, </w:t>
      </w:r>
      <w:r w:rsidR="006577B1" w:rsidRPr="00697D6E">
        <w:rPr>
          <w:sz w:val="24"/>
          <w:szCs w:val="24"/>
        </w:rPr>
        <w:t xml:space="preserve">énoncent </w:t>
      </w:r>
      <w:r w:rsidR="00CD70F3" w:rsidRPr="00697D6E">
        <w:rPr>
          <w:sz w:val="24"/>
          <w:szCs w:val="24"/>
        </w:rPr>
        <w:t>« </w:t>
      </w:r>
      <w:r w:rsidR="006577B1" w:rsidRPr="00697D6E">
        <w:rPr>
          <w:sz w:val="24"/>
          <w:szCs w:val="24"/>
        </w:rPr>
        <w:t>qu’</w:t>
      </w:r>
      <w:r w:rsidR="00172275" w:rsidRPr="00697D6E">
        <w:rPr>
          <w:color w:val="000000" w:themeColor="text1"/>
          <w:sz w:val="24"/>
          <w:szCs w:val="24"/>
        </w:rPr>
        <w:t>avec grande ferveur, dans</w:t>
      </w:r>
      <w:r w:rsidR="006577B1" w:rsidRPr="00697D6E">
        <w:rPr>
          <w:color w:val="000000" w:themeColor="text1"/>
          <w:sz w:val="24"/>
          <w:szCs w:val="24"/>
        </w:rPr>
        <w:t xml:space="preserve"> la joie d’</w:t>
      </w:r>
      <w:r w:rsidR="00172275" w:rsidRPr="00697D6E">
        <w:rPr>
          <w:color w:val="000000" w:themeColor="text1"/>
          <w:sz w:val="24"/>
          <w:szCs w:val="24"/>
        </w:rPr>
        <w:t>un esprit nouveau, il a fondé sa vie sur les béatitudes évangéliques, il a continuellement prêché la pénitence en encourageant par son exemple et sa parole tous les hommes à porter la croix du Christ et a voulu que ses frères</w:t>
      </w:r>
      <w:r w:rsidR="006577B1" w:rsidRPr="00697D6E">
        <w:rPr>
          <w:color w:val="000000" w:themeColor="text1"/>
          <w:sz w:val="24"/>
          <w:szCs w:val="24"/>
        </w:rPr>
        <w:t xml:space="preserve"> soient des hommes de pénitence </w:t>
      </w:r>
      <w:r w:rsidRPr="00697D6E">
        <w:rPr>
          <w:sz w:val="24"/>
          <w:szCs w:val="24"/>
        </w:rPr>
        <w:t>»</w:t>
      </w:r>
      <w:r w:rsidR="00172275" w:rsidRPr="00697D6E">
        <w:rPr>
          <w:rStyle w:val="Appelnotedebasdep"/>
          <w:sz w:val="24"/>
          <w:szCs w:val="24"/>
        </w:rPr>
        <w:footnoteReference w:id="25"/>
      </w:r>
      <w:r w:rsidRPr="00697D6E">
        <w:rPr>
          <w:sz w:val="24"/>
          <w:szCs w:val="24"/>
        </w:rPr>
        <w:t>. La pratique et la prédication de la pénitence ne peuvent être comprises qu</w:t>
      </w:r>
      <w:r w:rsidR="006577B1" w:rsidRPr="00697D6E">
        <w:rPr>
          <w:sz w:val="24"/>
          <w:szCs w:val="24"/>
        </w:rPr>
        <w:t>’</w:t>
      </w:r>
      <w:r w:rsidRPr="00697D6E">
        <w:rPr>
          <w:sz w:val="24"/>
          <w:szCs w:val="24"/>
        </w:rPr>
        <w:t>à partir de la joie et de l</w:t>
      </w:r>
      <w:r w:rsidR="006577B1" w:rsidRPr="00697D6E">
        <w:rPr>
          <w:sz w:val="24"/>
          <w:szCs w:val="24"/>
        </w:rPr>
        <w:t>’</w:t>
      </w:r>
      <w:r w:rsidRPr="00697D6E">
        <w:rPr>
          <w:sz w:val="24"/>
          <w:szCs w:val="24"/>
        </w:rPr>
        <w:t>allégresse qui découlent de la conscience de l</w:t>
      </w:r>
      <w:r w:rsidR="006577B1" w:rsidRPr="00697D6E">
        <w:rPr>
          <w:sz w:val="24"/>
          <w:szCs w:val="24"/>
        </w:rPr>
        <w:t>’</w:t>
      </w:r>
      <w:r w:rsidRPr="00697D6E">
        <w:rPr>
          <w:sz w:val="24"/>
          <w:szCs w:val="24"/>
        </w:rPr>
        <w:t xml:space="preserve">œuvre de Dieu dans chacun de ses enfants. </w:t>
      </w:r>
      <w:r w:rsidR="006577B1" w:rsidRPr="00697D6E">
        <w:rPr>
          <w:sz w:val="24"/>
          <w:szCs w:val="24"/>
        </w:rPr>
        <w:t>Voici</w:t>
      </w:r>
      <w:r w:rsidRPr="00697D6E">
        <w:rPr>
          <w:sz w:val="24"/>
          <w:szCs w:val="24"/>
        </w:rPr>
        <w:t xml:space="preserve"> l</w:t>
      </w:r>
      <w:r w:rsidR="006577B1" w:rsidRPr="00697D6E">
        <w:rPr>
          <w:sz w:val="24"/>
          <w:szCs w:val="24"/>
        </w:rPr>
        <w:t>’</w:t>
      </w:r>
      <w:r w:rsidRPr="00697D6E">
        <w:rPr>
          <w:sz w:val="24"/>
          <w:szCs w:val="24"/>
        </w:rPr>
        <w:t>élément constitutif de ce que nous a</w:t>
      </w:r>
      <w:r w:rsidR="006577B1" w:rsidRPr="00697D6E">
        <w:rPr>
          <w:sz w:val="24"/>
          <w:szCs w:val="24"/>
        </w:rPr>
        <w:t>ppelons la vraie joie qui est</w:t>
      </w:r>
      <w:r w:rsidRPr="00697D6E">
        <w:rPr>
          <w:sz w:val="24"/>
          <w:szCs w:val="24"/>
        </w:rPr>
        <w:t xml:space="preserve"> participation au mystère pascal du Christ</w:t>
      </w:r>
      <w:r w:rsidR="006577B1" w:rsidRPr="00697D6E">
        <w:rPr>
          <w:sz w:val="24"/>
          <w:szCs w:val="24"/>
        </w:rPr>
        <w:t> </w:t>
      </w:r>
      <w:r w:rsidRPr="00697D6E">
        <w:rPr>
          <w:sz w:val="24"/>
          <w:szCs w:val="24"/>
        </w:rPr>
        <w:t xml:space="preserve">: </w:t>
      </w:r>
      <w:r w:rsidR="006577B1" w:rsidRPr="00697D6E">
        <w:rPr>
          <w:sz w:val="24"/>
          <w:szCs w:val="24"/>
        </w:rPr>
        <w:t>« par cet effort, nous complétons en nous ce qui manque aux souffrances du Christ et participons à la vie de l’Église, à la fois sainte et devant encore se purifier. Nous consolidons l’unité de la famille humaine dans la charité parfaite et hâtons ainsi la venue du Royaume</w:t>
      </w:r>
      <w:r w:rsidR="00AC098E" w:rsidRPr="00697D6E">
        <w:rPr>
          <w:sz w:val="24"/>
          <w:szCs w:val="24"/>
        </w:rPr>
        <w:t xml:space="preserve"> </w:t>
      </w:r>
      <w:r w:rsidRPr="00697D6E">
        <w:rPr>
          <w:sz w:val="24"/>
          <w:szCs w:val="24"/>
        </w:rPr>
        <w:t>»</w:t>
      </w:r>
      <w:r w:rsidR="006577B1" w:rsidRPr="00697D6E">
        <w:rPr>
          <w:rStyle w:val="Appelnotedebasdep"/>
          <w:sz w:val="24"/>
          <w:szCs w:val="24"/>
        </w:rPr>
        <w:footnoteReference w:id="26"/>
      </w:r>
      <w:r w:rsidRPr="00697D6E">
        <w:rPr>
          <w:sz w:val="24"/>
          <w:szCs w:val="24"/>
        </w:rPr>
        <w:t xml:space="preserve">. En </w:t>
      </w:r>
      <w:r w:rsidR="00AC098E" w:rsidRPr="00697D6E">
        <w:rPr>
          <w:sz w:val="24"/>
          <w:szCs w:val="24"/>
        </w:rPr>
        <w:t xml:space="preserve">ce sens, la pénitence dans les </w:t>
      </w:r>
      <w:r w:rsidR="00CD70F3" w:rsidRPr="00697D6E">
        <w:rPr>
          <w:sz w:val="24"/>
          <w:szCs w:val="24"/>
        </w:rPr>
        <w:t>C</w:t>
      </w:r>
      <w:r w:rsidRPr="00697D6E">
        <w:rPr>
          <w:sz w:val="24"/>
          <w:szCs w:val="24"/>
        </w:rPr>
        <w:t xml:space="preserve">onstitutions </w:t>
      </w:r>
      <w:r w:rsidR="006577B1" w:rsidRPr="00697D6E">
        <w:rPr>
          <w:sz w:val="24"/>
          <w:szCs w:val="24"/>
        </w:rPr>
        <w:t>des capucin</w:t>
      </w:r>
      <w:r w:rsidRPr="00697D6E">
        <w:rPr>
          <w:sz w:val="24"/>
          <w:szCs w:val="24"/>
        </w:rPr>
        <w:t>s est vue sous différents angles et ne renvoie pas à une foi conceptuelle</w:t>
      </w:r>
      <w:r w:rsidR="006577B1" w:rsidRPr="00697D6E">
        <w:rPr>
          <w:sz w:val="24"/>
          <w:szCs w:val="24"/>
        </w:rPr>
        <w:t xml:space="preserve"> et abstraite, mais acquiert un</w:t>
      </w:r>
      <w:r w:rsidRPr="00697D6E">
        <w:rPr>
          <w:sz w:val="24"/>
          <w:szCs w:val="24"/>
        </w:rPr>
        <w:t xml:space="preserve"> </w:t>
      </w:r>
      <w:r w:rsidR="006577B1" w:rsidRPr="00697D6E">
        <w:rPr>
          <w:sz w:val="24"/>
          <w:szCs w:val="24"/>
        </w:rPr>
        <w:t>aspect très concret</w:t>
      </w:r>
      <w:r w:rsidRPr="00697D6E">
        <w:rPr>
          <w:sz w:val="24"/>
          <w:szCs w:val="24"/>
        </w:rPr>
        <w:t xml:space="preserve"> dans la personne même de Jésus-Christ. </w:t>
      </w:r>
      <w:r w:rsidR="006577B1" w:rsidRPr="00697D6E">
        <w:rPr>
          <w:sz w:val="24"/>
          <w:szCs w:val="24"/>
        </w:rPr>
        <w:t>La 1Reg nous présent</w:t>
      </w:r>
      <w:r w:rsidRPr="00697D6E">
        <w:rPr>
          <w:sz w:val="24"/>
          <w:szCs w:val="24"/>
        </w:rPr>
        <w:t xml:space="preserve">e une dimension </w:t>
      </w:r>
      <w:r w:rsidR="006577B1" w:rsidRPr="00697D6E">
        <w:rPr>
          <w:sz w:val="24"/>
          <w:szCs w:val="24"/>
        </w:rPr>
        <w:t xml:space="preserve">très originale et étonnamment actuelle </w:t>
      </w:r>
      <w:r w:rsidRPr="00697D6E">
        <w:rPr>
          <w:sz w:val="24"/>
          <w:szCs w:val="24"/>
        </w:rPr>
        <w:t xml:space="preserve">de </w:t>
      </w:r>
      <w:r w:rsidR="006577B1" w:rsidRPr="00697D6E">
        <w:rPr>
          <w:sz w:val="24"/>
          <w:szCs w:val="24"/>
        </w:rPr>
        <w:t xml:space="preserve">la </w:t>
      </w:r>
      <w:r w:rsidRPr="00697D6E">
        <w:rPr>
          <w:sz w:val="24"/>
          <w:szCs w:val="24"/>
        </w:rPr>
        <w:t>pénitence, puisqu</w:t>
      </w:r>
      <w:r w:rsidR="006577B1" w:rsidRPr="00697D6E">
        <w:rPr>
          <w:sz w:val="24"/>
          <w:szCs w:val="24"/>
        </w:rPr>
        <w:t>’</w:t>
      </w:r>
      <w:r w:rsidRPr="00697D6E">
        <w:rPr>
          <w:sz w:val="24"/>
          <w:szCs w:val="24"/>
        </w:rPr>
        <w:t>elle n</w:t>
      </w:r>
      <w:r w:rsidR="006577B1" w:rsidRPr="00697D6E">
        <w:rPr>
          <w:sz w:val="24"/>
          <w:szCs w:val="24"/>
        </w:rPr>
        <w:t xml:space="preserve">’y est </w:t>
      </w:r>
      <w:r w:rsidRPr="00697D6E">
        <w:rPr>
          <w:sz w:val="24"/>
          <w:szCs w:val="24"/>
        </w:rPr>
        <w:t xml:space="preserve">pas </w:t>
      </w:r>
      <w:r w:rsidR="006577B1" w:rsidRPr="00697D6E">
        <w:rPr>
          <w:sz w:val="24"/>
          <w:szCs w:val="24"/>
        </w:rPr>
        <w:t xml:space="preserve">comprise comme </w:t>
      </w:r>
      <w:r w:rsidRPr="00697D6E">
        <w:rPr>
          <w:sz w:val="24"/>
          <w:szCs w:val="24"/>
        </w:rPr>
        <w:t>une activité d</w:t>
      </w:r>
      <w:r w:rsidR="006577B1" w:rsidRPr="00697D6E">
        <w:rPr>
          <w:sz w:val="24"/>
          <w:szCs w:val="24"/>
        </w:rPr>
        <w:t>’auto-</w:t>
      </w:r>
      <w:r w:rsidRPr="00697D6E">
        <w:rPr>
          <w:sz w:val="24"/>
          <w:szCs w:val="24"/>
        </w:rPr>
        <w:t>perfection</w:t>
      </w:r>
      <w:r w:rsidR="006577B1" w:rsidRPr="00697D6E">
        <w:rPr>
          <w:sz w:val="24"/>
          <w:szCs w:val="24"/>
        </w:rPr>
        <w:t>nement</w:t>
      </w:r>
      <w:r w:rsidR="00AE24FF" w:rsidRPr="00697D6E">
        <w:rPr>
          <w:sz w:val="24"/>
          <w:szCs w:val="24"/>
        </w:rPr>
        <w:t xml:space="preserve"> mais, par-</w:t>
      </w:r>
      <w:r w:rsidR="006577B1" w:rsidRPr="00697D6E">
        <w:rPr>
          <w:sz w:val="24"/>
          <w:szCs w:val="24"/>
        </w:rPr>
        <w:t xml:space="preserve">dessus tout, comme </w:t>
      </w:r>
      <w:r w:rsidRPr="00697D6E">
        <w:rPr>
          <w:sz w:val="24"/>
          <w:szCs w:val="24"/>
        </w:rPr>
        <w:t>une vertu sociale</w:t>
      </w:r>
      <w:r w:rsidR="006577B1" w:rsidRPr="00697D6E">
        <w:rPr>
          <w:sz w:val="24"/>
          <w:szCs w:val="24"/>
        </w:rPr>
        <w:t xml:space="preserve"> </w:t>
      </w:r>
      <w:r w:rsidRPr="00697D6E">
        <w:rPr>
          <w:sz w:val="24"/>
          <w:szCs w:val="24"/>
        </w:rPr>
        <w:t>: «</w:t>
      </w:r>
      <w:r w:rsidR="00AE24FF" w:rsidRPr="00697D6E">
        <w:rPr>
          <w:sz w:val="24"/>
          <w:szCs w:val="24"/>
        </w:rPr>
        <w:t xml:space="preserve"> et nous te rendons grâces, car ton Fils lui-même viendra à nouveau dans la gloire de sa majesté envoyer au feu éternel les maudits, qui n’ont pas fait pénitence et ne t’ont pas reconnu, et dire à tous ceux qui t’ont reconnu, adoré et servi dans la pénitence : </w:t>
      </w:r>
      <w:r w:rsidR="00AC098E" w:rsidRPr="00697D6E">
        <w:rPr>
          <w:sz w:val="24"/>
          <w:szCs w:val="24"/>
        </w:rPr>
        <w:t>v</w:t>
      </w:r>
      <w:r w:rsidR="00AE24FF" w:rsidRPr="00697D6E">
        <w:rPr>
          <w:sz w:val="24"/>
          <w:szCs w:val="24"/>
        </w:rPr>
        <w:t xml:space="preserve">enez les bénis de mon Père, recevez le Royaume qui vous a été préparé depuis l’origine du monde </w:t>
      </w:r>
      <w:r w:rsidR="006577B1" w:rsidRPr="00697D6E">
        <w:rPr>
          <w:sz w:val="24"/>
          <w:szCs w:val="24"/>
        </w:rPr>
        <w:t>(cf. Mt 25, 34) »</w:t>
      </w:r>
      <w:r w:rsidR="006577B1" w:rsidRPr="00697D6E">
        <w:rPr>
          <w:rStyle w:val="Appelnotedebasdep"/>
          <w:sz w:val="24"/>
          <w:szCs w:val="24"/>
        </w:rPr>
        <w:footnoteReference w:id="27"/>
      </w:r>
      <w:r w:rsidRPr="00697D6E">
        <w:rPr>
          <w:sz w:val="24"/>
          <w:szCs w:val="24"/>
        </w:rPr>
        <w:t>.</w:t>
      </w:r>
    </w:p>
    <w:p w14:paraId="300AAD28" w14:textId="77777777" w:rsidR="00AE24FF" w:rsidRPr="00697D6E" w:rsidRDefault="00AE24FF" w:rsidP="000B3D31">
      <w:pPr>
        <w:rPr>
          <w:sz w:val="24"/>
          <w:szCs w:val="24"/>
        </w:rPr>
      </w:pPr>
    </w:p>
    <w:p w14:paraId="24A1B75E" w14:textId="6FD1B3A7" w:rsidR="00AE24FF" w:rsidRPr="00697D6E" w:rsidRDefault="00AE24FF" w:rsidP="00AC098E">
      <w:pPr>
        <w:ind w:firstLine="567"/>
        <w:rPr>
          <w:sz w:val="24"/>
          <w:szCs w:val="24"/>
        </w:rPr>
      </w:pPr>
      <w:r w:rsidRPr="00697D6E">
        <w:rPr>
          <w:sz w:val="24"/>
          <w:szCs w:val="24"/>
        </w:rPr>
        <w:t>Comme on peut l’observer, le texte renvoie directement au jugement eschatologique</w:t>
      </w:r>
      <w:r w:rsidRPr="00697D6E">
        <w:rPr>
          <w:rStyle w:val="Appelnotedebasdep"/>
          <w:sz w:val="24"/>
          <w:szCs w:val="24"/>
        </w:rPr>
        <w:footnoteReference w:id="28"/>
      </w:r>
      <w:r w:rsidRPr="00697D6E">
        <w:rPr>
          <w:sz w:val="24"/>
          <w:szCs w:val="24"/>
        </w:rPr>
        <w:t xml:space="preserve"> dans lequel Jésus-Christ s’identifie aux affamés, aux assoiffés, aux prisonniers, etc. Le concept de pénitence, </w:t>
      </w:r>
      <w:r w:rsidR="00A237AB" w:rsidRPr="00697D6E">
        <w:rPr>
          <w:sz w:val="24"/>
          <w:szCs w:val="24"/>
        </w:rPr>
        <w:t xml:space="preserve">qu’il soit </w:t>
      </w:r>
      <w:r w:rsidRPr="00697D6E">
        <w:rPr>
          <w:sz w:val="24"/>
          <w:szCs w:val="24"/>
        </w:rPr>
        <w:t xml:space="preserve">pratiqué </w:t>
      </w:r>
      <w:r w:rsidR="00A237AB" w:rsidRPr="00697D6E">
        <w:rPr>
          <w:sz w:val="24"/>
          <w:szCs w:val="24"/>
        </w:rPr>
        <w:t>ou qu’il ne soit</w:t>
      </w:r>
      <w:r w:rsidRPr="00697D6E">
        <w:rPr>
          <w:sz w:val="24"/>
          <w:szCs w:val="24"/>
        </w:rPr>
        <w:t xml:space="preserve"> pas assumé, est lié à la connaissance du Fils. Dans le texte, en effet, la pratique de la pénitence s’accompagne non seulement de la connaissance du Fils, mais aussi de l’adoration et du service de celui-ci. Il est intéressant de noter la succession de verbes utilisés par François dans la partie positive : «</w:t>
      </w:r>
      <w:r w:rsidR="00AC098E" w:rsidRPr="00697D6E">
        <w:rPr>
          <w:sz w:val="24"/>
          <w:szCs w:val="24"/>
        </w:rPr>
        <w:t> </w:t>
      </w:r>
      <w:r w:rsidRPr="00697D6E">
        <w:rPr>
          <w:sz w:val="24"/>
          <w:szCs w:val="24"/>
        </w:rPr>
        <w:t xml:space="preserve">ceux qui </w:t>
      </w:r>
      <w:r w:rsidR="00AC098E" w:rsidRPr="00697D6E">
        <w:rPr>
          <w:sz w:val="24"/>
          <w:szCs w:val="24"/>
        </w:rPr>
        <w:t>t’</w:t>
      </w:r>
      <w:r w:rsidRPr="00697D6E">
        <w:rPr>
          <w:sz w:val="24"/>
          <w:szCs w:val="24"/>
        </w:rPr>
        <w:t xml:space="preserve">ont reconnu, adoré et servi ». Connaître, adorer et servir le Fils en pénitence équivaut à connaître, servir et adorer ceux qui sont marginalisés à cause de la faim, de la pauvreté ou du manque de liberté. À la lumière de ce texte, la pénitence ne se réduit donc pas à une pratique individualiste qui, par conséquent, est presque toujours insaisissable, mais </w:t>
      </w:r>
      <w:r w:rsidR="00A237AB" w:rsidRPr="00697D6E">
        <w:rPr>
          <w:sz w:val="24"/>
          <w:szCs w:val="24"/>
        </w:rPr>
        <w:t xml:space="preserve">a au </w:t>
      </w:r>
      <w:r w:rsidRPr="00697D6E">
        <w:rPr>
          <w:sz w:val="24"/>
          <w:szCs w:val="24"/>
        </w:rPr>
        <w:t xml:space="preserve">contraire un profond impact </w:t>
      </w:r>
      <w:r w:rsidRPr="00697D6E">
        <w:rPr>
          <w:sz w:val="24"/>
          <w:szCs w:val="24"/>
        </w:rPr>
        <w:lastRenderedPageBreak/>
        <w:t xml:space="preserve">social, dans la mesure où elle implique un effort pour reconnaître Jésus-Christ et pour être en mesure de le servir dans les pauvres et les plus marginalisés de la société. La même conception de la pénitence peut être identifiée dans la rencontre de François avec les lépreux, </w:t>
      </w:r>
      <w:r w:rsidR="00764F43" w:rsidRPr="00697D6E">
        <w:rPr>
          <w:sz w:val="24"/>
          <w:szCs w:val="24"/>
        </w:rPr>
        <w:t>pour lesquels</w:t>
      </w:r>
      <w:r w:rsidRPr="00697D6E">
        <w:rPr>
          <w:sz w:val="24"/>
          <w:szCs w:val="24"/>
        </w:rPr>
        <w:t xml:space="preserve"> lui-même reconnaît </w:t>
      </w:r>
      <w:r w:rsidR="00764F43" w:rsidRPr="00697D6E">
        <w:rPr>
          <w:sz w:val="24"/>
          <w:szCs w:val="24"/>
        </w:rPr>
        <w:t>avoir eu</w:t>
      </w:r>
      <w:r w:rsidRPr="00697D6E">
        <w:rPr>
          <w:sz w:val="24"/>
          <w:szCs w:val="24"/>
        </w:rPr>
        <w:t xml:space="preserve"> de la répugnance quand il était dans les péchés, mais quand «</w:t>
      </w:r>
      <w:r w:rsidR="00AC098E" w:rsidRPr="00697D6E">
        <w:rPr>
          <w:sz w:val="24"/>
          <w:szCs w:val="24"/>
        </w:rPr>
        <w:t xml:space="preserve"> </w:t>
      </w:r>
      <w:r w:rsidR="00764F43" w:rsidRPr="00697D6E">
        <w:rPr>
          <w:sz w:val="24"/>
          <w:szCs w:val="24"/>
        </w:rPr>
        <w:t xml:space="preserve">le Seigneur lui-même me conduisit parmi eux et </w:t>
      </w:r>
      <w:r w:rsidR="009327F8" w:rsidRPr="00697D6E">
        <w:rPr>
          <w:sz w:val="24"/>
          <w:szCs w:val="24"/>
        </w:rPr>
        <w:t xml:space="preserve">[que] </w:t>
      </w:r>
      <w:r w:rsidR="00764F43" w:rsidRPr="00697D6E">
        <w:rPr>
          <w:sz w:val="24"/>
          <w:szCs w:val="24"/>
        </w:rPr>
        <w:t xml:space="preserve">je fis miséricorde avec eux », </w:t>
      </w:r>
      <w:r w:rsidR="00AC098E" w:rsidRPr="00697D6E">
        <w:rPr>
          <w:sz w:val="24"/>
          <w:szCs w:val="24"/>
        </w:rPr>
        <w:t xml:space="preserve">alors </w:t>
      </w:r>
      <w:r w:rsidR="00764F43" w:rsidRPr="00697D6E">
        <w:rPr>
          <w:sz w:val="24"/>
          <w:szCs w:val="24"/>
        </w:rPr>
        <w:t>« ce qui me semblait amer fut changé pour moi en douceur de l’esprit et du corps </w:t>
      </w:r>
      <w:r w:rsidRPr="00697D6E">
        <w:rPr>
          <w:sz w:val="24"/>
          <w:szCs w:val="24"/>
        </w:rPr>
        <w:t>»</w:t>
      </w:r>
      <w:r w:rsidR="00764F43" w:rsidRPr="00697D6E">
        <w:rPr>
          <w:rStyle w:val="Appelnotedebasdep"/>
          <w:sz w:val="24"/>
          <w:szCs w:val="24"/>
        </w:rPr>
        <w:footnoteReference w:id="29"/>
      </w:r>
      <w:r w:rsidRPr="00697D6E">
        <w:rPr>
          <w:sz w:val="24"/>
          <w:szCs w:val="24"/>
        </w:rPr>
        <w:t>.</w:t>
      </w:r>
    </w:p>
    <w:p w14:paraId="6B0450D6" w14:textId="77777777" w:rsidR="00764F43" w:rsidRPr="00697D6E" w:rsidRDefault="00764F43" w:rsidP="000B3D31">
      <w:pPr>
        <w:rPr>
          <w:sz w:val="24"/>
          <w:szCs w:val="24"/>
        </w:rPr>
      </w:pPr>
    </w:p>
    <w:p w14:paraId="2928C253" w14:textId="58BC6BBB" w:rsidR="00BE08E9" w:rsidRPr="00697D6E" w:rsidRDefault="00AE24FF" w:rsidP="0020458A">
      <w:pPr>
        <w:ind w:firstLine="708"/>
        <w:rPr>
          <w:sz w:val="24"/>
          <w:szCs w:val="24"/>
        </w:rPr>
      </w:pPr>
      <w:r w:rsidRPr="00697D6E">
        <w:rPr>
          <w:sz w:val="24"/>
          <w:szCs w:val="24"/>
        </w:rPr>
        <w:t>Selon la pensée de François, l</w:t>
      </w:r>
      <w:r w:rsidR="00764F43" w:rsidRPr="00697D6E">
        <w:rPr>
          <w:sz w:val="24"/>
          <w:szCs w:val="24"/>
        </w:rPr>
        <w:t>’</w:t>
      </w:r>
      <w:r w:rsidRPr="00697D6E">
        <w:rPr>
          <w:sz w:val="24"/>
          <w:szCs w:val="24"/>
        </w:rPr>
        <w:t>un des aspects les plus importan</w:t>
      </w:r>
      <w:r w:rsidR="00764F43" w:rsidRPr="00697D6E">
        <w:rPr>
          <w:sz w:val="24"/>
          <w:szCs w:val="24"/>
        </w:rPr>
        <w:t>ts de la pénitence est qu’elle porte</w:t>
      </w:r>
      <w:r w:rsidRPr="00697D6E">
        <w:rPr>
          <w:sz w:val="24"/>
          <w:szCs w:val="24"/>
        </w:rPr>
        <w:t xml:space="preserve"> ses fruits. Cela signifie qu</w:t>
      </w:r>
      <w:r w:rsidR="00764F43" w:rsidRPr="00697D6E">
        <w:rPr>
          <w:sz w:val="24"/>
          <w:szCs w:val="24"/>
        </w:rPr>
        <w:t>’</w:t>
      </w:r>
      <w:r w:rsidRPr="00697D6E">
        <w:rPr>
          <w:sz w:val="24"/>
          <w:szCs w:val="24"/>
        </w:rPr>
        <w:t>elle ne peut pas être conçue comme une vertu intim</w:t>
      </w:r>
      <w:r w:rsidR="00764F43" w:rsidRPr="00697D6E">
        <w:rPr>
          <w:sz w:val="24"/>
          <w:szCs w:val="24"/>
        </w:rPr>
        <w:t>ist</w:t>
      </w:r>
      <w:r w:rsidRPr="00697D6E">
        <w:rPr>
          <w:sz w:val="24"/>
          <w:szCs w:val="24"/>
        </w:rPr>
        <w:t xml:space="preserve">e mais doit se manifester à travers des signes qui rendent crédible quiconque prétend la pratiquer. </w:t>
      </w:r>
      <w:r w:rsidR="00764F43" w:rsidRPr="00697D6E">
        <w:rPr>
          <w:sz w:val="24"/>
          <w:szCs w:val="24"/>
        </w:rPr>
        <w:t>En outre</w:t>
      </w:r>
      <w:r w:rsidRPr="00697D6E">
        <w:rPr>
          <w:sz w:val="24"/>
          <w:szCs w:val="24"/>
        </w:rPr>
        <w:t>, c</w:t>
      </w:r>
      <w:r w:rsidR="00764F43" w:rsidRPr="00697D6E">
        <w:rPr>
          <w:sz w:val="24"/>
          <w:szCs w:val="24"/>
        </w:rPr>
        <w:t>’</w:t>
      </w:r>
      <w:r w:rsidRPr="00697D6E">
        <w:rPr>
          <w:sz w:val="24"/>
          <w:szCs w:val="24"/>
        </w:rPr>
        <w:t>est une pratique qui engage et interpelle la responsabilité de toute la fraternité</w:t>
      </w:r>
      <w:r w:rsidR="00764F43" w:rsidRPr="00697D6E">
        <w:rPr>
          <w:sz w:val="24"/>
          <w:szCs w:val="24"/>
        </w:rPr>
        <w:t> </w:t>
      </w:r>
      <w:r w:rsidRPr="00697D6E">
        <w:rPr>
          <w:sz w:val="24"/>
          <w:szCs w:val="24"/>
        </w:rPr>
        <w:t>:</w:t>
      </w:r>
      <w:r w:rsidR="00764F43" w:rsidRPr="00697D6E">
        <w:rPr>
          <w:sz w:val="24"/>
          <w:szCs w:val="24"/>
        </w:rPr>
        <w:t> </w:t>
      </w:r>
      <w:r w:rsidRPr="00697D6E">
        <w:rPr>
          <w:sz w:val="24"/>
          <w:szCs w:val="24"/>
        </w:rPr>
        <w:t>«</w:t>
      </w:r>
      <w:r w:rsidR="00764F43" w:rsidRPr="00697D6E">
        <w:rPr>
          <w:sz w:val="24"/>
          <w:szCs w:val="24"/>
        </w:rPr>
        <w:t> interrogeons-nous à la lumière de l’Évangile, personnellement et en fraternité, principalement en chapitre local, sur notre style de vie et sur nos choix : qu’ils soient toujours l’expression d’un cheminement de conversion communautaire »</w:t>
      </w:r>
      <w:r w:rsidR="00764F43" w:rsidRPr="00697D6E">
        <w:rPr>
          <w:rStyle w:val="Appelnotedebasdep"/>
          <w:sz w:val="24"/>
          <w:szCs w:val="24"/>
        </w:rPr>
        <w:footnoteReference w:id="30"/>
      </w:r>
      <w:r w:rsidRPr="00697D6E">
        <w:rPr>
          <w:sz w:val="24"/>
          <w:szCs w:val="24"/>
        </w:rPr>
        <w:t>. De ce point de vue, les Constitutions proposent la pratique suivante</w:t>
      </w:r>
      <w:r w:rsidR="00764F43" w:rsidRPr="00697D6E">
        <w:rPr>
          <w:sz w:val="24"/>
          <w:szCs w:val="24"/>
        </w:rPr>
        <w:t xml:space="preserve"> </w:t>
      </w:r>
      <w:r w:rsidRPr="00697D6E">
        <w:rPr>
          <w:sz w:val="24"/>
          <w:szCs w:val="24"/>
        </w:rPr>
        <w:t>:</w:t>
      </w:r>
    </w:p>
    <w:p w14:paraId="65C6051E" w14:textId="77777777" w:rsidR="00BE08E9" w:rsidRPr="00697D6E" w:rsidRDefault="00BE08E9" w:rsidP="000B3D31">
      <w:pPr>
        <w:ind w:firstLine="708"/>
        <w:rPr>
          <w:sz w:val="24"/>
          <w:szCs w:val="24"/>
        </w:rPr>
      </w:pPr>
    </w:p>
    <w:p w14:paraId="6C5983A5" w14:textId="77777777" w:rsidR="000E72AB" w:rsidRPr="00697D6E" w:rsidRDefault="000E72AB" w:rsidP="000B3D31">
      <w:pPr>
        <w:ind w:firstLine="708"/>
        <w:rPr>
          <w:b/>
          <w:sz w:val="24"/>
          <w:szCs w:val="24"/>
        </w:rPr>
      </w:pPr>
      <w:r w:rsidRPr="00697D6E">
        <w:rPr>
          <w:b/>
          <w:sz w:val="24"/>
          <w:szCs w:val="24"/>
        </w:rPr>
        <w:t>a. Charité et joie</w:t>
      </w:r>
    </w:p>
    <w:p w14:paraId="411C405C" w14:textId="77777777" w:rsidR="000E72AB" w:rsidRPr="00697D6E" w:rsidRDefault="000E72AB" w:rsidP="000B3D31">
      <w:pPr>
        <w:ind w:firstLine="708"/>
        <w:rPr>
          <w:sz w:val="24"/>
          <w:szCs w:val="24"/>
        </w:rPr>
      </w:pPr>
    </w:p>
    <w:p w14:paraId="280F183A" w14:textId="4ACAE750" w:rsidR="00AD1ABA" w:rsidRPr="00697D6E" w:rsidRDefault="000E72AB" w:rsidP="00BE08E9">
      <w:pPr>
        <w:pStyle w:val="Standard"/>
        <w:spacing w:line="276" w:lineRule="auto"/>
        <w:ind w:firstLine="993"/>
        <w:jc w:val="both"/>
        <w:rPr>
          <w:rFonts w:ascii="Arial" w:hAnsi="Arial" w:cs="Arial"/>
        </w:rPr>
      </w:pPr>
      <w:r w:rsidRPr="00697D6E">
        <w:rPr>
          <w:rFonts w:ascii="Arial" w:hAnsi="Arial" w:cs="Arial"/>
        </w:rPr>
        <w:t xml:space="preserve">La vie de pénitence a son fondement dans l’amour de Dieu manifesté en Christ. Dans le Fils bien-aimé, mort et ressuscité, l’amour atteint le sommet de la charité. </w:t>
      </w:r>
      <w:r w:rsidR="009009A1" w:rsidRPr="00697D6E">
        <w:rPr>
          <w:rFonts w:ascii="Arial" w:hAnsi="Arial" w:cs="Arial"/>
        </w:rPr>
        <w:t>À</w:t>
      </w:r>
      <w:r w:rsidRPr="00697D6E">
        <w:rPr>
          <w:rFonts w:ascii="Arial" w:hAnsi="Arial" w:cs="Arial"/>
        </w:rPr>
        <w:t xml:space="preserve"> l’école de la méditation et de la contemplation de la passion et de la croix du Christ, éléments caractéristiques de la tradition capucine, les frères acquièrent des entrailles de miséricorde et de compassion : « </w:t>
      </w:r>
      <w:r w:rsidR="00677E78" w:rsidRPr="00697D6E">
        <w:rPr>
          <w:rFonts w:ascii="Arial" w:hAnsi="Arial" w:cs="Arial"/>
        </w:rPr>
        <w:t>l</w:t>
      </w:r>
      <w:r w:rsidRPr="00697D6E">
        <w:rPr>
          <w:rFonts w:ascii="Arial" w:hAnsi="Arial" w:cs="Arial"/>
        </w:rPr>
        <w:t>’esprit de pénitence dans une vie austère est un trait caractéristique de notre Ordre : de fait, à l’exemple du Christ et de saint François, nous avons choisi la voie étroite de l’Évangile »</w:t>
      </w:r>
      <w:r w:rsidRPr="00697D6E">
        <w:rPr>
          <w:rStyle w:val="Appelnotedebasdep"/>
          <w:rFonts w:ascii="Arial" w:hAnsi="Arial" w:cs="Arial"/>
        </w:rPr>
        <w:footnoteReference w:id="31"/>
      </w:r>
      <w:r w:rsidRPr="00697D6E">
        <w:rPr>
          <w:rFonts w:ascii="Arial" w:hAnsi="Arial" w:cs="Arial"/>
        </w:rPr>
        <w:t>. La beauté de la pénitence réside dans le fait de donner et d’offrir sa vie et non pas seulement dans l’auto-perfectionnement ou l’ascèse personnelle</w:t>
      </w:r>
      <w:r w:rsidRPr="00697D6E">
        <w:rPr>
          <w:rStyle w:val="Appelnotedebasdep"/>
          <w:rFonts w:ascii="Arial" w:hAnsi="Arial" w:cs="Arial"/>
        </w:rPr>
        <w:footnoteReference w:id="32"/>
      </w:r>
      <w:r w:rsidRPr="00697D6E">
        <w:rPr>
          <w:rFonts w:ascii="Arial" w:hAnsi="Arial" w:cs="Arial"/>
        </w:rPr>
        <w:t>. La beauté du frère pénitent réside, en effet, dans la miséricorde et la compassion, « à l’exemple de nos saints, sévères pour eux-mêmes mais pleins de bonté et d’attention pour les autres »</w:t>
      </w:r>
      <w:r w:rsidRPr="00697D6E">
        <w:rPr>
          <w:rStyle w:val="Appelnotedebasdep"/>
          <w:rFonts w:ascii="Arial" w:hAnsi="Arial" w:cs="Arial"/>
        </w:rPr>
        <w:footnoteReference w:id="33"/>
      </w:r>
      <w:r w:rsidRPr="00697D6E">
        <w:rPr>
          <w:rFonts w:ascii="Arial" w:hAnsi="Arial" w:cs="Arial"/>
        </w:rPr>
        <w:t>.</w:t>
      </w:r>
    </w:p>
    <w:p w14:paraId="231F6CB1" w14:textId="77777777" w:rsidR="00AD1ABA" w:rsidRPr="00697D6E" w:rsidRDefault="00AD1ABA" w:rsidP="000B3D31">
      <w:pPr>
        <w:ind w:firstLine="708"/>
        <w:rPr>
          <w:sz w:val="24"/>
          <w:szCs w:val="24"/>
        </w:rPr>
      </w:pPr>
    </w:p>
    <w:p w14:paraId="641EF5F1" w14:textId="77777777" w:rsidR="000E72AB" w:rsidRPr="00697D6E" w:rsidRDefault="000E72AB" w:rsidP="000B3D31">
      <w:pPr>
        <w:ind w:firstLine="708"/>
        <w:rPr>
          <w:b/>
          <w:sz w:val="24"/>
          <w:szCs w:val="24"/>
        </w:rPr>
      </w:pPr>
      <w:r w:rsidRPr="00697D6E">
        <w:rPr>
          <w:b/>
          <w:sz w:val="24"/>
          <w:szCs w:val="24"/>
        </w:rPr>
        <w:t>b. Les œuvres de pénitence</w:t>
      </w:r>
    </w:p>
    <w:p w14:paraId="12CE0E32" w14:textId="77777777" w:rsidR="000E72AB" w:rsidRPr="00697D6E" w:rsidRDefault="000E72AB" w:rsidP="000B3D31">
      <w:pPr>
        <w:ind w:firstLine="708"/>
        <w:rPr>
          <w:sz w:val="24"/>
          <w:szCs w:val="24"/>
        </w:rPr>
      </w:pPr>
    </w:p>
    <w:p w14:paraId="0603605F" w14:textId="487763F1" w:rsidR="00423291" w:rsidRPr="00697D6E" w:rsidRDefault="000E72AB" w:rsidP="000B3D31">
      <w:pPr>
        <w:ind w:firstLine="708"/>
        <w:rPr>
          <w:sz w:val="24"/>
          <w:szCs w:val="24"/>
        </w:rPr>
      </w:pPr>
      <w:r w:rsidRPr="00697D6E">
        <w:rPr>
          <w:sz w:val="24"/>
          <w:szCs w:val="24"/>
        </w:rPr>
        <w:t>La vie de pénitence et la pratique de la pénitence engendrent le bonheur. Être unifié sur le plan spirituel, relationnel et existentiel génère en effet une cohérence qui, contrairement à la division et à la fragmentation, conduit à l’expérience d’une vie joyeuse et libre. En ce sens, l</w:t>
      </w:r>
      <w:r w:rsidR="0098271B" w:rsidRPr="00697D6E">
        <w:rPr>
          <w:sz w:val="24"/>
          <w:szCs w:val="24"/>
        </w:rPr>
        <w:t>’</w:t>
      </w:r>
      <w:r w:rsidRPr="00697D6E">
        <w:rPr>
          <w:sz w:val="24"/>
          <w:szCs w:val="24"/>
        </w:rPr>
        <w:t>ascèse de la pénitence est un élément pédagogique qui s</w:t>
      </w:r>
      <w:r w:rsidR="0098271B" w:rsidRPr="00697D6E">
        <w:rPr>
          <w:sz w:val="24"/>
          <w:szCs w:val="24"/>
        </w:rPr>
        <w:t>’</w:t>
      </w:r>
      <w:r w:rsidRPr="00697D6E">
        <w:rPr>
          <w:sz w:val="24"/>
          <w:szCs w:val="24"/>
        </w:rPr>
        <w:t>exprime très bien dans les recommandations pratiques</w:t>
      </w:r>
      <w:r w:rsidR="0098271B" w:rsidRPr="00697D6E">
        <w:rPr>
          <w:sz w:val="24"/>
          <w:szCs w:val="24"/>
        </w:rPr>
        <w:t xml:space="preserve"> </w:t>
      </w:r>
      <w:r w:rsidRPr="00697D6E">
        <w:rPr>
          <w:sz w:val="24"/>
          <w:szCs w:val="24"/>
        </w:rPr>
        <w:t>: «</w:t>
      </w:r>
      <w:r w:rsidR="0098271B" w:rsidRPr="00697D6E">
        <w:rPr>
          <w:sz w:val="24"/>
          <w:szCs w:val="24"/>
        </w:rPr>
        <w:t xml:space="preserve"> </w:t>
      </w:r>
      <w:r w:rsidR="00677E78" w:rsidRPr="00697D6E">
        <w:rPr>
          <w:sz w:val="24"/>
          <w:szCs w:val="24"/>
        </w:rPr>
        <w:t>o</w:t>
      </w:r>
      <w:r w:rsidR="0098271B" w:rsidRPr="00697D6E">
        <w:rPr>
          <w:sz w:val="24"/>
          <w:szCs w:val="24"/>
        </w:rPr>
        <w:t xml:space="preserve">ffrons donc pour notre </w:t>
      </w:r>
      <w:r w:rsidR="0098271B" w:rsidRPr="00697D6E">
        <w:rPr>
          <w:sz w:val="24"/>
          <w:szCs w:val="24"/>
        </w:rPr>
        <w:lastRenderedPageBreak/>
        <w:t xml:space="preserve">salut et celui des autres, la pauvreté, l’humilité, les difficultés de la vie, la fidélité au travail quotidien, la disponibilité dans le service de Dieu et du prochain, l’engagement à mener la vie fraternelle, le poids de la maladie et des ans, et d’éventuelles persécutions à cause du Royaume de Dieu. Ainsi, souffrant avec celui qui souffre, puissions-nous toujours nous réjouir de notre conformité au Christ </w:t>
      </w:r>
      <w:r w:rsidRPr="00697D6E">
        <w:rPr>
          <w:sz w:val="24"/>
          <w:szCs w:val="24"/>
        </w:rPr>
        <w:t>»</w:t>
      </w:r>
      <w:r w:rsidR="0098271B" w:rsidRPr="00697D6E">
        <w:rPr>
          <w:rStyle w:val="Appelnotedebasdep"/>
          <w:sz w:val="24"/>
          <w:szCs w:val="24"/>
        </w:rPr>
        <w:footnoteReference w:id="34"/>
      </w:r>
      <w:r w:rsidRPr="00697D6E">
        <w:rPr>
          <w:sz w:val="24"/>
          <w:szCs w:val="24"/>
        </w:rPr>
        <w:t xml:space="preserve">. Ces éléments ne reflètent </w:t>
      </w:r>
      <w:r w:rsidR="0098271B" w:rsidRPr="00697D6E">
        <w:rPr>
          <w:sz w:val="24"/>
          <w:szCs w:val="24"/>
        </w:rPr>
        <w:t>guère</w:t>
      </w:r>
      <w:r w:rsidRPr="00697D6E">
        <w:rPr>
          <w:sz w:val="24"/>
          <w:szCs w:val="24"/>
        </w:rPr>
        <w:t xml:space="preserve"> l</w:t>
      </w:r>
      <w:r w:rsidR="0098271B" w:rsidRPr="00697D6E">
        <w:rPr>
          <w:sz w:val="24"/>
          <w:szCs w:val="24"/>
        </w:rPr>
        <w:t>’</w:t>
      </w:r>
      <w:r w:rsidRPr="00697D6E">
        <w:rPr>
          <w:sz w:val="24"/>
          <w:szCs w:val="24"/>
        </w:rPr>
        <w:t>idée d</w:t>
      </w:r>
      <w:r w:rsidR="0098271B" w:rsidRPr="00697D6E">
        <w:rPr>
          <w:sz w:val="24"/>
          <w:szCs w:val="24"/>
        </w:rPr>
        <w:t>’</w:t>
      </w:r>
      <w:r w:rsidRPr="00697D6E">
        <w:rPr>
          <w:sz w:val="24"/>
          <w:szCs w:val="24"/>
        </w:rPr>
        <w:t xml:space="preserve">une vie rigide qui ne cherche que la perfection de soi-même, mais </w:t>
      </w:r>
      <w:r w:rsidR="0098271B" w:rsidRPr="00697D6E">
        <w:rPr>
          <w:sz w:val="24"/>
          <w:szCs w:val="24"/>
        </w:rPr>
        <w:t>se présentent comme</w:t>
      </w:r>
      <w:r w:rsidRPr="00697D6E">
        <w:rPr>
          <w:sz w:val="24"/>
          <w:szCs w:val="24"/>
        </w:rPr>
        <w:t xml:space="preserve"> une opportunité et un point de départ pour réaliser le commandement de l</w:t>
      </w:r>
      <w:r w:rsidR="0098271B" w:rsidRPr="00697D6E">
        <w:rPr>
          <w:sz w:val="24"/>
          <w:szCs w:val="24"/>
        </w:rPr>
        <w:t>’</w:t>
      </w:r>
      <w:r w:rsidRPr="00697D6E">
        <w:rPr>
          <w:sz w:val="24"/>
          <w:szCs w:val="24"/>
        </w:rPr>
        <w:t>amour et de la vie en conversion. La vie de pénitence est une réponse à l</w:t>
      </w:r>
      <w:r w:rsidR="0098271B" w:rsidRPr="00697D6E">
        <w:rPr>
          <w:sz w:val="24"/>
          <w:szCs w:val="24"/>
        </w:rPr>
        <w:t>’</w:t>
      </w:r>
      <w:r w:rsidRPr="00697D6E">
        <w:rPr>
          <w:sz w:val="24"/>
          <w:szCs w:val="24"/>
        </w:rPr>
        <w:t>amour</w:t>
      </w:r>
      <w:r w:rsidR="0098271B" w:rsidRPr="00697D6E">
        <w:rPr>
          <w:sz w:val="24"/>
          <w:szCs w:val="24"/>
        </w:rPr>
        <w:t xml:space="preserve"> </w:t>
      </w:r>
      <w:r w:rsidRPr="00697D6E">
        <w:rPr>
          <w:sz w:val="24"/>
          <w:szCs w:val="24"/>
        </w:rPr>
        <w:t>: «</w:t>
      </w:r>
      <w:r w:rsidR="00620DDA">
        <w:rPr>
          <w:sz w:val="24"/>
          <w:szCs w:val="24"/>
        </w:rPr>
        <w:t> </w:t>
      </w:r>
      <w:r w:rsidR="00677E78" w:rsidRPr="00697D6E">
        <w:rPr>
          <w:sz w:val="24"/>
          <w:szCs w:val="24"/>
        </w:rPr>
        <w:t>a</w:t>
      </w:r>
      <w:r w:rsidR="0098271B" w:rsidRPr="00697D6E">
        <w:rPr>
          <w:sz w:val="24"/>
          <w:szCs w:val="24"/>
        </w:rPr>
        <w:t xml:space="preserve">vant tout, rappelons-nous que notre vie consacrée à Dieu est par elle-même une excellente forme de pénitence </w:t>
      </w:r>
      <w:r w:rsidRPr="00697D6E">
        <w:rPr>
          <w:sz w:val="24"/>
          <w:szCs w:val="24"/>
        </w:rPr>
        <w:t>»</w:t>
      </w:r>
      <w:r w:rsidR="0098271B" w:rsidRPr="00697D6E">
        <w:rPr>
          <w:rStyle w:val="Appelnotedebasdep"/>
          <w:sz w:val="24"/>
          <w:szCs w:val="24"/>
        </w:rPr>
        <w:footnoteReference w:id="35"/>
      </w:r>
      <w:r w:rsidRPr="00697D6E">
        <w:rPr>
          <w:sz w:val="24"/>
          <w:szCs w:val="24"/>
        </w:rPr>
        <w:t xml:space="preserve"> et pour cette raison elle ne peut être comprise qu</w:t>
      </w:r>
      <w:r w:rsidR="0098271B" w:rsidRPr="00697D6E">
        <w:rPr>
          <w:sz w:val="24"/>
          <w:szCs w:val="24"/>
        </w:rPr>
        <w:t>’</w:t>
      </w:r>
      <w:r w:rsidRPr="00697D6E">
        <w:rPr>
          <w:sz w:val="24"/>
          <w:szCs w:val="24"/>
        </w:rPr>
        <w:t xml:space="preserve">à partir de la joie et de la liberté. Nous participons et célébrons le mystère pascal du Christ en reproduisant le mouvement miséricordieux de Dieu manifesté dans la </w:t>
      </w:r>
      <w:r w:rsidRPr="00697D6E">
        <w:rPr>
          <w:i/>
          <w:sz w:val="24"/>
          <w:szCs w:val="24"/>
        </w:rPr>
        <w:t>kénose</w:t>
      </w:r>
      <w:r w:rsidRPr="00697D6E">
        <w:rPr>
          <w:sz w:val="24"/>
          <w:szCs w:val="24"/>
        </w:rPr>
        <w:t xml:space="preserve"> de l</w:t>
      </w:r>
      <w:r w:rsidR="0098271B" w:rsidRPr="00697D6E">
        <w:rPr>
          <w:sz w:val="24"/>
          <w:szCs w:val="24"/>
        </w:rPr>
        <w:t>’</w:t>
      </w:r>
      <w:r w:rsidRPr="00697D6E">
        <w:rPr>
          <w:sz w:val="24"/>
          <w:szCs w:val="24"/>
        </w:rPr>
        <w:t>Incarnation et de la Croix, fondement et principe de la vie en pénitence.</w:t>
      </w:r>
    </w:p>
    <w:p w14:paraId="00AA5406" w14:textId="77777777" w:rsidR="00BE08E9" w:rsidRPr="00697D6E" w:rsidRDefault="00BE08E9" w:rsidP="00AB57CF">
      <w:pPr>
        <w:rPr>
          <w:sz w:val="24"/>
          <w:szCs w:val="24"/>
        </w:rPr>
      </w:pPr>
    </w:p>
    <w:p w14:paraId="486C608F" w14:textId="77777777" w:rsidR="0098271B" w:rsidRPr="00697D6E" w:rsidRDefault="0098271B" w:rsidP="000B3D31">
      <w:pPr>
        <w:ind w:firstLine="708"/>
        <w:rPr>
          <w:b/>
          <w:sz w:val="24"/>
          <w:szCs w:val="24"/>
        </w:rPr>
      </w:pPr>
      <w:r w:rsidRPr="00697D6E">
        <w:rPr>
          <w:b/>
          <w:sz w:val="24"/>
          <w:szCs w:val="24"/>
        </w:rPr>
        <w:t>c. Quelques pratiques pénitentielles</w:t>
      </w:r>
    </w:p>
    <w:p w14:paraId="00C124B8" w14:textId="77777777" w:rsidR="0098271B" w:rsidRPr="00697D6E" w:rsidRDefault="0098271B" w:rsidP="000B3D31">
      <w:pPr>
        <w:ind w:firstLine="708"/>
        <w:rPr>
          <w:sz w:val="24"/>
          <w:szCs w:val="24"/>
        </w:rPr>
      </w:pPr>
    </w:p>
    <w:p w14:paraId="0CAA675C" w14:textId="77777777" w:rsidR="0098271B" w:rsidRPr="00697D6E" w:rsidRDefault="0098271B" w:rsidP="000B3D31">
      <w:pPr>
        <w:ind w:firstLine="708"/>
        <w:rPr>
          <w:sz w:val="24"/>
          <w:szCs w:val="24"/>
        </w:rPr>
      </w:pPr>
      <w:r w:rsidRPr="00697D6E">
        <w:rPr>
          <w:sz w:val="24"/>
          <w:szCs w:val="24"/>
        </w:rPr>
        <w:t>Christ, le Fils bien-aimé, est l’envoyé du Père. Au début de sa mission, guidé par l’Esprit Saint, il jeûna dans le désert : « le Christ Seigneur, après avoir reçu du Père sa mission, a été conduit par l’Esprit Saint dans le désert où il a jeûné quarante jours et quarante nuits »</w:t>
      </w:r>
      <w:r w:rsidRPr="00697D6E">
        <w:rPr>
          <w:rStyle w:val="Appelnotedebasdep"/>
          <w:sz w:val="24"/>
          <w:szCs w:val="24"/>
        </w:rPr>
        <w:footnoteReference w:id="36"/>
      </w:r>
      <w:r w:rsidRPr="00697D6E">
        <w:rPr>
          <w:sz w:val="24"/>
          <w:szCs w:val="24"/>
        </w:rPr>
        <w:t xml:space="preserve">. François, disciple fidèle, a </w:t>
      </w:r>
      <w:r w:rsidR="008C174E" w:rsidRPr="00697D6E">
        <w:rPr>
          <w:sz w:val="24"/>
          <w:szCs w:val="24"/>
        </w:rPr>
        <w:t>re</w:t>
      </w:r>
      <w:r w:rsidRPr="00697D6E">
        <w:rPr>
          <w:sz w:val="24"/>
          <w:szCs w:val="24"/>
        </w:rPr>
        <w:t xml:space="preserve">pris le jeûne et la prière comme </w:t>
      </w:r>
      <w:r w:rsidR="008C174E" w:rsidRPr="00697D6E">
        <w:rPr>
          <w:sz w:val="24"/>
          <w:szCs w:val="24"/>
        </w:rPr>
        <w:t>terrain</w:t>
      </w:r>
      <w:r w:rsidRPr="00697D6E">
        <w:rPr>
          <w:sz w:val="24"/>
          <w:szCs w:val="24"/>
        </w:rPr>
        <w:t xml:space="preserve"> de formation et de rencontre avec Dieu</w:t>
      </w:r>
      <w:r w:rsidR="008C174E" w:rsidRPr="00697D6E">
        <w:rPr>
          <w:sz w:val="24"/>
          <w:szCs w:val="24"/>
        </w:rPr>
        <w:t>.</w:t>
      </w:r>
      <w:r w:rsidRPr="00697D6E">
        <w:rPr>
          <w:sz w:val="24"/>
          <w:szCs w:val="24"/>
        </w:rPr>
        <w:t xml:space="preserve"> Dans la pratique de la vie de pénitence, trois éléments </w:t>
      </w:r>
      <w:r w:rsidR="008C174E" w:rsidRPr="00697D6E">
        <w:rPr>
          <w:sz w:val="24"/>
          <w:szCs w:val="24"/>
        </w:rPr>
        <w:t xml:space="preserve">sont </w:t>
      </w:r>
      <w:r w:rsidRPr="00697D6E">
        <w:rPr>
          <w:sz w:val="24"/>
          <w:szCs w:val="24"/>
        </w:rPr>
        <w:t>étroitement liés</w:t>
      </w:r>
      <w:r w:rsidR="008C174E" w:rsidRPr="00697D6E">
        <w:rPr>
          <w:sz w:val="24"/>
          <w:szCs w:val="24"/>
        </w:rPr>
        <w:t xml:space="preserve"> </w:t>
      </w:r>
      <w:r w:rsidRPr="00697D6E">
        <w:rPr>
          <w:sz w:val="24"/>
          <w:szCs w:val="24"/>
        </w:rPr>
        <w:t>: le jeûne, la prière et le</w:t>
      </w:r>
      <w:r w:rsidR="008C174E" w:rsidRPr="00697D6E">
        <w:rPr>
          <w:sz w:val="24"/>
          <w:szCs w:val="24"/>
        </w:rPr>
        <w:t>s œuvres de miséricorde. Ces</w:t>
      </w:r>
      <w:r w:rsidRPr="00697D6E">
        <w:rPr>
          <w:sz w:val="24"/>
          <w:szCs w:val="24"/>
        </w:rPr>
        <w:t xml:space="preserve"> éléments caractérisent l</w:t>
      </w:r>
      <w:r w:rsidR="008C174E" w:rsidRPr="00697D6E">
        <w:rPr>
          <w:sz w:val="24"/>
          <w:szCs w:val="24"/>
        </w:rPr>
        <w:t>’ascétisme chrétien</w:t>
      </w:r>
      <w:r w:rsidRPr="00697D6E">
        <w:rPr>
          <w:sz w:val="24"/>
          <w:szCs w:val="24"/>
        </w:rPr>
        <w:t xml:space="preserve"> et sont ordonnés à la formation et </w:t>
      </w:r>
      <w:r w:rsidR="008C174E" w:rsidRPr="00697D6E">
        <w:rPr>
          <w:sz w:val="24"/>
          <w:szCs w:val="24"/>
        </w:rPr>
        <w:t>à la</w:t>
      </w:r>
      <w:r w:rsidRPr="00697D6E">
        <w:rPr>
          <w:sz w:val="24"/>
          <w:szCs w:val="24"/>
        </w:rPr>
        <w:t xml:space="preserve"> don</w:t>
      </w:r>
      <w:r w:rsidR="008C174E" w:rsidRPr="00697D6E">
        <w:rPr>
          <w:sz w:val="24"/>
          <w:szCs w:val="24"/>
        </w:rPr>
        <w:t>ation</w:t>
      </w:r>
      <w:r w:rsidRPr="00697D6E">
        <w:rPr>
          <w:sz w:val="24"/>
          <w:szCs w:val="24"/>
        </w:rPr>
        <w:t xml:space="preserve"> de la personne. Voici quelques considérations importantes concernant ces aspects fondamentaux</w:t>
      </w:r>
      <w:r w:rsidR="008C174E" w:rsidRPr="00697D6E">
        <w:rPr>
          <w:sz w:val="24"/>
          <w:szCs w:val="24"/>
        </w:rPr>
        <w:t xml:space="preserve"> </w:t>
      </w:r>
      <w:r w:rsidRPr="00697D6E">
        <w:rPr>
          <w:sz w:val="24"/>
          <w:szCs w:val="24"/>
        </w:rPr>
        <w:t>:</w:t>
      </w:r>
    </w:p>
    <w:p w14:paraId="004BF6F7" w14:textId="77777777" w:rsidR="008C174E" w:rsidRPr="00697D6E" w:rsidRDefault="008C174E" w:rsidP="000B3D31">
      <w:pPr>
        <w:ind w:firstLine="708"/>
        <w:rPr>
          <w:sz w:val="24"/>
          <w:szCs w:val="24"/>
        </w:rPr>
      </w:pPr>
    </w:p>
    <w:p w14:paraId="7D4E05BB" w14:textId="44C92BB1" w:rsidR="0098271B" w:rsidRPr="00697D6E" w:rsidRDefault="0098271B" w:rsidP="000B3D31">
      <w:pPr>
        <w:pStyle w:val="Paragraphedeliste"/>
        <w:numPr>
          <w:ilvl w:val="0"/>
          <w:numId w:val="2"/>
        </w:numPr>
        <w:rPr>
          <w:sz w:val="24"/>
          <w:szCs w:val="24"/>
        </w:rPr>
      </w:pPr>
      <w:r w:rsidRPr="00697D6E">
        <w:rPr>
          <w:sz w:val="24"/>
          <w:szCs w:val="24"/>
        </w:rPr>
        <w:t>Le jeûne</w:t>
      </w:r>
      <w:r w:rsidR="008C174E" w:rsidRPr="00697D6E">
        <w:rPr>
          <w:sz w:val="24"/>
          <w:szCs w:val="24"/>
        </w:rPr>
        <w:t xml:space="preserve"> </w:t>
      </w:r>
      <w:r w:rsidRPr="00697D6E">
        <w:rPr>
          <w:sz w:val="24"/>
          <w:szCs w:val="24"/>
        </w:rPr>
        <w:t xml:space="preserve">: cette pratique est incluse dans la suite du Christ comme un élément concret qui permet au </w:t>
      </w:r>
      <w:r w:rsidR="008C174E" w:rsidRPr="00697D6E">
        <w:rPr>
          <w:sz w:val="24"/>
          <w:szCs w:val="24"/>
        </w:rPr>
        <w:t>f</w:t>
      </w:r>
      <w:r w:rsidRPr="00697D6E">
        <w:rPr>
          <w:sz w:val="24"/>
          <w:szCs w:val="24"/>
        </w:rPr>
        <w:t>rère mineur de générer les senti</w:t>
      </w:r>
      <w:r w:rsidR="008C174E" w:rsidRPr="00697D6E">
        <w:rPr>
          <w:sz w:val="24"/>
          <w:szCs w:val="24"/>
        </w:rPr>
        <w:t>ments du Fils, en particulier le primat</w:t>
      </w:r>
      <w:r w:rsidRPr="00697D6E">
        <w:rPr>
          <w:sz w:val="24"/>
          <w:szCs w:val="24"/>
        </w:rPr>
        <w:t xml:space="preserve"> de Dieu et la compassion envers ceux qui souffrent de </w:t>
      </w:r>
      <w:r w:rsidR="008C174E" w:rsidRPr="00697D6E">
        <w:rPr>
          <w:sz w:val="24"/>
          <w:szCs w:val="24"/>
        </w:rPr>
        <w:t xml:space="preserve">toutes sortes de fragilités. L’objectif </w:t>
      </w:r>
      <w:r w:rsidRPr="00697D6E">
        <w:rPr>
          <w:sz w:val="24"/>
          <w:szCs w:val="24"/>
        </w:rPr>
        <w:t>est d</w:t>
      </w:r>
      <w:r w:rsidR="008C174E" w:rsidRPr="00697D6E">
        <w:rPr>
          <w:sz w:val="24"/>
          <w:szCs w:val="24"/>
        </w:rPr>
        <w:t>’</w:t>
      </w:r>
      <w:r w:rsidRPr="00697D6E">
        <w:rPr>
          <w:sz w:val="24"/>
          <w:szCs w:val="24"/>
        </w:rPr>
        <w:t xml:space="preserve">aider le frère à sortir de lui-même et à aller à la rencontre des autres pour être </w:t>
      </w:r>
      <w:r w:rsidR="009009A1" w:rsidRPr="00697D6E">
        <w:rPr>
          <w:sz w:val="24"/>
          <w:szCs w:val="24"/>
        </w:rPr>
        <w:t xml:space="preserve">entraîné </w:t>
      </w:r>
      <w:r w:rsidRPr="00697D6E">
        <w:rPr>
          <w:sz w:val="24"/>
          <w:szCs w:val="24"/>
        </w:rPr>
        <w:t xml:space="preserve">par la main du Maître dans le service et le dévouement aux autres. Lorsque la personne se met </w:t>
      </w:r>
      <w:r w:rsidR="008C174E" w:rsidRPr="00697D6E">
        <w:rPr>
          <w:sz w:val="24"/>
          <w:szCs w:val="24"/>
        </w:rPr>
        <w:t xml:space="preserve">elle-même </w:t>
      </w:r>
      <w:r w:rsidRPr="00697D6E">
        <w:rPr>
          <w:sz w:val="24"/>
          <w:szCs w:val="24"/>
        </w:rPr>
        <w:t>a</w:t>
      </w:r>
      <w:r w:rsidR="008C174E" w:rsidRPr="00697D6E">
        <w:rPr>
          <w:sz w:val="24"/>
          <w:szCs w:val="24"/>
        </w:rPr>
        <w:t>u centre, tout gravite autour d’elle</w:t>
      </w:r>
      <w:r w:rsidRPr="00697D6E">
        <w:rPr>
          <w:sz w:val="24"/>
          <w:szCs w:val="24"/>
        </w:rPr>
        <w:t>, nourrissant l</w:t>
      </w:r>
      <w:r w:rsidR="008C174E" w:rsidRPr="00697D6E">
        <w:rPr>
          <w:sz w:val="24"/>
          <w:szCs w:val="24"/>
        </w:rPr>
        <w:t>’</w:t>
      </w:r>
      <w:r w:rsidRPr="00697D6E">
        <w:rPr>
          <w:sz w:val="24"/>
          <w:szCs w:val="24"/>
        </w:rPr>
        <w:t>égocentrisme, l</w:t>
      </w:r>
      <w:r w:rsidR="008C174E" w:rsidRPr="00697D6E">
        <w:rPr>
          <w:sz w:val="24"/>
          <w:szCs w:val="24"/>
        </w:rPr>
        <w:t>’</w:t>
      </w:r>
      <w:r w:rsidRPr="00697D6E">
        <w:rPr>
          <w:sz w:val="24"/>
          <w:szCs w:val="24"/>
        </w:rPr>
        <w:t>autoréférentialité, l</w:t>
      </w:r>
      <w:r w:rsidR="008C174E" w:rsidRPr="00697D6E">
        <w:rPr>
          <w:sz w:val="24"/>
          <w:szCs w:val="24"/>
        </w:rPr>
        <w:t>’</w:t>
      </w:r>
      <w:r w:rsidRPr="00697D6E">
        <w:rPr>
          <w:sz w:val="24"/>
          <w:szCs w:val="24"/>
        </w:rPr>
        <w:t>incapacité de voir et d</w:t>
      </w:r>
      <w:r w:rsidR="008C174E" w:rsidRPr="00697D6E">
        <w:rPr>
          <w:sz w:val="24"/>
          <w:szCs w:val="24"/>
        </w:rPr>
        <w:t>’</w:t>
      </w:r>
      <w:r w:rsidRPr="00697D6E">
        <w:rPr>
          <w:sz w:val="24"/>
          <w:szCs w:val="24"/>
        </w:rPr>
        <w:t>entendre le cri des autres et la voix de Dieu. À la lumière de la Parol</w:t>
      </w:r>
      <w:r w:rsidR="008C174E" w:rsidRPr="00697D6E">
        <w:rPr>
          <w:sz w:val="24"/>
          <w:szCs w:val="24"/>
        </w:rPr>
        <w:t xml:space="preserve">e de Dieu, le jeûne et les </w:t>
      </w:r>
      <w:r w:rsidRPr="00697D6E">
        <w:rPr>
          <w:sz w:val="24"/>
          <w:szCs w:val="24"/>
        </w:rPr>
        <w:t xml:space="preserve">autres pratiques de pénitence peuvent acquérir </w:t>
      </w:r>
      <w:r w:rsidR="008C174E" w:rsidRPr="00697D6E">
        <w:rPr>
          <w:sz w:val="24"/>
          <w:szCs w:val="24"/>
        </w:rPr>
        <w:t>beaucoup de sens</w:t>
      </w:r>
      <w:r w:rsidRPr="00697D6E">
        <w:rPr>
          <w:sz w:val="24"/>
          <w:szCs w:val="24"/>
        </w:rPr>
        <w:t xml:space="preserve"> </w:t>
      </w:r>
      <w:r w:rsidR="008C174E" w:rsidRPr="00697D6E">
        <w:rPr>
          <w:sz w:val="24"/>
          <w:szCs w:val="24"/>
        </w:rPr>
        <w:t xml:space="preserve">et </w:t>
      </w:r>
      <w:r w:rsidRPr="00697D6E">
        <w:rPr>
          <w:sz w:val="24"/>
          <w:szCs w:val="24"/>
        </w:rPr>
        <w:t xml:space="preserve">aider à corriger certaines attitudes typiques de la culture de consommation actuelle, dans la mesure où elles </w:t>
      </w:r>
      <w:r w:rsidR="008C174E" w:rsidRPr="00697D6E">
        <w:rPr>
          <w:sz w:val="24"/>
          <w:szCs w:val="24"/>
        </w:rPr>
        <w:t>s’</w:t>
      </w:r>
      <w:r w:rsidRPr="00697D6E">
        <w:rPr>
          <w:sz w:val="24"/>
          <w:szCs w:val="24"/>
        </w:rPr>
        <w:t xml:space="preserve">opposent </w:t>
      </w:r>
      <w:r w:rsidR="008C174E" w:rsidRPr="00697D6E">
        <w:rPr>
          <w:sz w:val="24"/>
          <w:szCs w:val="24"/>
        </w:rPr>
        <w:t xml:space="preserve">à </w:t>
      </w:r>
      <w:r w:rsidRPr="00697D6E">
        <w:rPr>
          <w:sz w:val="24"/>
          <w:szCs w:val="24"/>
        </w:rPr>
        <w:t>l</w:t>
      </w:r>
      <w:r w:rsidR="008C174E" w:rsidRPr="00697D6E">
        <w:rPr>
          <w:sz w:val="24"/>
          <w:szCs w:val="24"/>
        </w:rPr>
        <w:t>’</w:t>
      </w:r>
      <w:r w:rsidRPr="00697D6E">
        <w:rPr>
          <w:sz w:val="24"/>
          <w:szCs w:val="24"/>
        </w:rPr>
        <w:t>individualisme et favorisent la gratitude, la solidarité et la redécouverte de la beauté.</w:t>
      </w:r>
    </w:p>
    <w:p w14:paraId="353ECEA2" w14:textId="77777777" w:rsidR="008C174E" w:rsidRPr="00697D6E" w:rsidRDefault="008C174E" w:rsidP="000B3D31">
      <w:pPr>
        <w:pStyle w:val="Paragraphedeliste"/>
        <w:rPr>
          <w:sz w:val="24"/>
          <w:szCs w:val="24"/>
        </w:rPr>
      </w:pPr>
    </w:p>
    <w:p w14:paraId="4589F87D" w14:textId="77777777" w:rsidR="0098271B" w:rsidRPr="00697D6E" w:rsidRDefault="0098271B" w:rsidP="000B3D31">
      <w:pPr>
        <w:pStyle w:val="Paragraphedeliste"/>
        <w:numPr>
          <w:ilvl w:val="0"/>
          <w:numId w:val="2"/>
        </w:numPr>
        <w:rPr>
          <w:sz w:val="24"/>
          <w:szCs w:val="24"/>
        </w:rPr>
      </w:pPr>
      <w:r w:rsidRPr="00697D6E">
        <w:rPr>
          <w:sz w:val="24"/>
          <w:szCs w:val="24"/>
        </w:rPr>
        <w:lastRenderedPageBreak/>
        <w:t>La prière</w:t>
      </w:r>
      <w:r w:rsidR="008C174E" w:rsidRPr="00697D6E">
        <w:rPr>
          <w:sz w:val="24"/>
          <w:szCs w:val="24"/>
        </w:rPr>
        <w:t xml:space="preserve"> </w:t>
      </w:r>
      <w:r w:rsidRPr="00697D6E">
        <w:rPr>
          <w:sz w:val="24"/>
          <w:szCs w:val="24"/>
        </w:rPr>
        <w:t>: la vraie pratique de la pénitence consiste en une vie centrée sur Dieu, soutenue par la foi, qui se nourrit de la rencontre avec lui et avec la réalité. Elle s</w:t>
      </w:r>
      <w:r w:rsidR="00074458" w:rsidRPr="00697D6E">
        <w:rPr>
          <w:sz w:val="24"/>
          <w:szCs w:val="24"/>
        </w:rPr>
        <w:t>’</w:t>
      </w:r>
      <w:r w:rsidRPr="00697D6E">
        <w:rPr>
          <w:sz w:val="24"/>
          <w:szCs w:val="24"/>
        </w:rPr>
        <w:t>exprime dans la suite radicale de Jésus et de l</w:t>
      </w:r>
      <w:r w:rsidR="00074458" w:rsidRPr="00697D6E">
        <w:rPr>
          <w:sz w:val="24"/>
          <w:szCs w:val="24"/>
        </w:rPr>
        <w:t>’</w:t>
      </w:r>
      <w:r w:rsidRPr="00697D6E">
        <w:rPr>
          <w:sz w:val="24"/>
          <w:szCs w:val="24"/>
        </w:rPr>
        <w:t>Évangile, impliquant un processus continu de conversion et de libération. Cela signifie entrer dans la dynamique des sentiments de Jésus afin que l</w:t>
      </w:r>
      <w:r w:rsidR="00074458" w:rsidRPr="00697D6E">
        <w:rPr>
          <w:sz w:val="24"/>
          <w:szCs w:val="24"/>
        </w:rPr>
        <w:t>’</w:t>
      </w:r>
      <w:r w:rsidRPr="00697D6E">
        <w:rPr>
          <w:sz w:val="24"/>
          <w:szCs w:val="24"/>
        </w:rPr>
        <w:t>esprit, le cœur et la volonté soient modelés sur le Christ.</w:t>
      </w:r>
    </w:p>
    <w:p w14:paraId="590EB2DE" w14:textId="77777777" w:rsidR="00074458" w:rsidRPr="00697D6E" w:rsidRDefault="00074458" w:rsidP="000B3D31">
      <w:pPr>
        <w:rPr>
          <w:sz w:val="24"/>
          <w:szCs w:val="24"/>
        </w:rPr>
      </w:pPr>
    </w:p>
    <w:p w14:paraId="23F0D839" w14:textId="3D9160DB" w:rsidR="0098271B" w:rsidRPr="00697D6E" w:rsidRDefault="00677E78" w:rsidP="000B3D31">
      <w:pPr>
        <w:pStyle w:val="Paragraphedeliste"/>
        <w:numPr>
          <w:ilvl w:val="0"/>
          <w:numId w:val="2"/>
        </w:numPr>
        <w:rPr>
          <w:sz w:val="24"/>
          <w:szCs w:val="24"/>
        </w:rPr>
      </w:pPr>
      <w:r w:rsidRPr="00697D6E">
        <w:rPr>
          <w:sz w:val="24"/>
          <w:szCs w:val="24"/>
        </w:rPr>
        <w:t>Les œuvres</w:t>
      </w:r>
      <w:r w:rsidR="0098271B" w:rsidRPr="00697D6E">
        <w:rPr>
          <w:sz w:val="24"/>
          <w:szCs w:val="24"/>
        </w:rPr>
        <w:t xml:space="preserve"> de miséricorde</w:t>
      </w:r>
      <w:r w:rsidR="00074458" w:rsidRPr="00697D6E">
        <w:rPr>
          <w:sz w:val="24"/>
          <w:szCs w:val="24"/>
        </w:rPr>
        <w:t xml:space="preserve"> </w:t>
      </w:r>
      <w:r w:rsidR="0098271B" w:rsidRPr="00697D6E">
        <w:rPr>
          <w:sz w:val="24"/>
          <w:szCs w:val="24"/>
        </w:rPr>
        <w:t xml:space="preserve">: </w:t>
      </w:r>
      <w:r w:rsidR="00074458" w:rsidRPr="00697D6E">
        <w:rPr>
          <w:sz w:val="24"/>
          <w:szCs w:val="24"/>
        </w:rPr>
        <w:t>sans un</w:t>
      </w:r>
      <w:r w:rsidR="0098271B" w:rsidRPr="00697D6E">
        <w:rPr>
          <w:sz w:val="24"/>
          <w:szCs w:val="24"/>
        </w:rPr>
        <w:t xml:space="preserve">e authentique </w:t>
      </w:r>
      <w:r w:rsidR="00074458" w:rsidRPr="00697D6E">
        <w:rPr>
          <w:sz w:val="24"/>
          <w:szCs w:val="24"/>
        </w:rPr>
        <w:t xml:space="preserve">vie </w:t>
      </w:r>
      <w:r w:rsidR="0098271B" w:rsidRPr="00697D6E">
        <w:rPr>
          <w:sz w:val="24"/>
          <w:szCs w:val="24"/>
        </w:rPr>
        <w:t>de pénitence, il n</w:t>
      </w:r>
      <w:r w:rsidR="00074458" w:rsidRPr="00697D6E">
        <w:rPr>
          <w:sz w:val="24"/>
          <w:szCs w:val="24"/>
        </w:rPr>
        <w:t>’</w:t>
      </w:r>
      <w:r w:rsidR="0098271B" w:rsidRPr="00697D6E">
        <w:rPr>
          <w:sz w:val="24"/>
          <w:szCs w:val="24"/>
        </w:rPr>
        <w:t xml:space="preserve">y a ni gratitude ni générosité. </w:t>
      </w:r>
      <w:r w:rsidR="003C436E" w:rsidRPr="00697D6E">
        <w:rPr>
          <w:sz w:val="24"/>
          <w:szCs w:val="24"/>
        </w:rPr>
        <w:t>Au contraire</w:t>
      </w:r>
      <w:r w:rsidR="0098271B" w:rsidRPr="00697D6E">
        <w:rPr>
          <w:sz w:val="24"/>
          <w:szCs w:val="24"/>
        </w:rPr>
        <w:t xml:space="preserve">, les œuvres de miséricorde se transforment </w:t>
      </w:r>
      <w:r w:rsidR="003C436E" w:rsidRPr="00697D6E">
        <w:rPr>
          <w:sz w:val="24"/>
          <w:szCs w:val="24"/>
        </w:rPr>
        <w:t>dans la mesure même</w:t>
      </w:r>
      <w:r w:rsidR="0098271B" w:rsidRPr="00697D6E">
        <w:rPr>
          <w:sz w:val="24"/>
          <w:szCs w:val="24"/>
        </w:rPr>
        <w:t xml:space="preserve"> </w:t>
      </w:r>
      <w:r w:rsidR="003C436E" w:rsidRPr="00697D6E">
        <w:rPr>
          <w:sz w:val="24"/>
          <w:szCs w:val="24"/>
        </w:rPr>
        <w:t xml:space="preserve">où </w:t>
      </w:r>
      <w:r w:rsidR="0098271B" w:rsidRPr="00697D6E">
        <w:rPr>
          <w:sz w:val="24"/>
          <w:szCs w:val="24"/>
        </w:rPr>
        <w:t xml:space="preserve">le frère mineur rend </w:t>
      </w:r>
      <w:r w:rsidR="003C436E" w:rsidRPr="00697D6E">
        <w:rPr>
          <w:sz w:val="24"/>
          <w:szCs w:val="24"/>
        </w:rPr>
        <w:t xml:space="preserve">féconde </w:t>
      </w:r>
      <w:r w:rsidR="0098271B" w:rsidRPr="00697D6E">
        <w:rPr>
          <w:sz w:val="24"/>
          <w:szCs w:val="24"/>
        </w:rPr>
        <w:t xml:space="preserve">la pénitence. Cela </w:t>
      </w:r>
      <w:r w:rsidR="003C436E" w:rsidRPr="00697D6E">
        <w:rPr>
          <w:sz w:val="24"/>
          <w:szCs w:val="24"/>
        </w:rPr>
        <w:t>évit</w:t>
      </w:r>
      <w:r w:rsidR="0098271B" w:rsidRPr="00697D6E">
        <w:rPr>
          <w:sz w:val="24"/>
          <w:szCs w:val="24"/>
        </w:rPr>
        <w:t>e</w:t>
      </w:r>
      <w:r w:rsidR="003C436E" w:rsidRPr="00697D6E">
        <w:rPr>
          <w:sz w:val="24"/>
          <w:szCs w:val="24"/>
        </w:rPr>
        <w:t xml:space="preserve"> à</w:t>
      </w:r>
      <w:r w:rsidR="0098271B" w:rsidRPr="00697D6E">
        <w:rPr>
          <w:sz w:val="24"/>
          <w:szCs w:val="24"/>
        </w:rPr>
        <w:t xml:space="preserve"> la pénitence de se</w:t>
      </w:r>
      <w:r w:rsidR="003C436E" w:rsidRPr="00697D6E">
        <w:rPr>
          <w:sz w:val="24"/>
          <w:szCs w:val="24"/>
        </w:rPr>
        <w:t xml:space="preserve"> concentrer exclusivement sur l’auto-perfectionnement</w:t>
      </w:r>
      <w:r w:rsidR="0098271B" w:rsidRPr="00697D6E">
        <w:rPr>
          <w:sz w:val="24"/>
          <w:szCs w:val="24"/>
        </w:rPr>
        <w:t>, qui pe</w:t>
      </w:r>
      <w:r w:rsidR="003C436E" w:rsidRPr="00697D6E">
        <w:rPr>
          <w:sz w:val="24"/>
          <w:szCs w:val="24"/>
        </w:rPr>
        <w:t>ut conduire à l’écueil</w:t>
      </w:r>
      <w:r w:rsidR="0020783F" w:rsidRPr="00697D6E">
        <w:rPr>
          <w:sz w:val="24"/>
          <w:szCs w:val="24"/>
        </w:rPr>
        <w:t xml:space="preserve"> de l’</w:t>
      </w:r>
      <w:r w:rsidR="003C436E" w:rsidRPr="00697D6E">
        <w:rPr>
          <w:sz w:val="24"/>
          <w:szCs w:val="24"/>
        </w:rPr>
        <w:t>égoïsme, dissimulé</w:t>
      </w:r>
      <w:r w:rsidR="0098271B" w:rsidRPr="00697D6E">
        <w:rPr>
          <w:sz w:val="24"/>
          <w:szCs w:val="24"/>
        </w:rPr>
        <w:t xml:space="preserve"> par une vie ascétique rigoureuse. François </w:t>
      </w:r>
      <w:r w:rsidR="003C436E" w:rsidRPr="00697D6E">
        <w:rPr>
          <w:sz w:val="24"/>
          <w:szCs w:val="24"/>
        </w:rPr>
        <w:t>n’a pas son pareil</w:t>
      </w:r>
      <w:r w:rsidR="0098271B" w:rsidRPr="00697D6E">
        <w:rPr>
          <w:sz w:val="24"/>
          <w:szCs w:val="24"/>
        </w:rPr>
        <w:t xml:space="preserve"> pour démasquer ce genre </w:t>
      </w:r>
      <w:r w:rsidR="0020783F" w:rsidRPr="00697D6E">
        <w:rPr>
          <w:sz w:val="24"/>
          <w:szCs w:val="24"/>
        </w:rPr>
        <w:t>d’attitudes, caractéristiques d’</w:t>
      </w:r>
      <w:r w:rsidR="0098271B" w:rsidRPr="00697D6E">
        <w:rPr>
          <w:sz w:val="24"/>
          <w:szCs w:val="24"/>
        </w:rPr>
        <w:t>une pseudo-sainteté</w:t>
      </w:r>
      <w:r w:rsidR="00E76CC8" w:rsidRPr="00697D6E">
        <w:rPr>
          <w:rStyle w:val="Appelnotedebasdep"/>
          <w:sz w:val="24"/>
          <w:szCs w:val="24"/>
        </w:rPr>
        <w:footnoteReference w:id="37"/>
      </w:r>
      <w:r w:rsidR="0098271B" w:rsidRPr="00697D6E">
        <w:rPr>
          <w:sz w:val="24"/>
          <w:szCs w:val="24"/>
        </w:rPr>
        <w:t xml:space="preserve">. Le texte des Constitutions </w:t>
      </w:r>
      <w:r w:rsidR="003C436E" w:rsidRPr="00697D6E">
        <w:rPr>
          <w:sz w:val="24"/>
          <w:szCs w:val="24"/>
        </w:rPr>
        <w:t xml:space="preserve">lui-même </w:t>
      </w:r>
      <w:r w:rsidR="0098271B" w:rsidRPr="00697D6E">
        <w:rPr>
          <w:sz w:val="24"/>
          <w:szCs w:val="24"/>
        </w:rPr>
        <w:t>confirme ce qui précède</w:t>
      </w:r>
      <w:r w:rsidR="0020783F" w:rsidRPr="00697D6E">
        <w:rPr>
          <w:sz w:val="24"/>
          <w:szCs w:val="24"/>
        </w:rPr>
        <w:t xml:space="preserve"> </w:t>
      </w:r>
      <w:r w:rsidR="0098271B" w:rsidRPr="00697D6E">
        <w:rPr>
          <w:sz w:val="24"/>
          <w:szCs w:val="24"/>
        </w:rPr>
        <w:t>: «</w:t>
      </w:r>
      <w:r w:rsidR="003C436E" w:rsidRPr="00697D6E">
        <w:rPr>
          <w:color w:val="000000" w:themeColor="text1"/>
          <w:sz w:val="24"/>
          <w:szCs w:val="24"/>
        </w:rPr>
        <w:t xml:space="preserve"> partageons fraternellement avec les autres pauvres ce qui, du fait d’une plus rigoureuse privation, nous restera de la table du Seigneur et, selon notre usage traditionnel, acc</w:t>
      </w:r>
      <w:r w:rsidRPr="00697D6E">
        <w:rPr>
          <w:color w:val="000000" w:themeColor="text1"/>
          <w:sz w:val="24"/>
          <w:szCs w:val="24"/>
        </w:rPr>
        <w:t>omplissons avec plus de ferveur</w:t>
      </w:r>
      <w:r w:rsidR="003C436E" w:rsidRPr="00697D6E">
        <w:rPr>
          <w:color w:val="000000" w:themeColor="text1"/>
          <w:sz w:val="24"/>
          <w:szCs w:val="24"/>
        </w:rPr>
        <w:t xml:space="preserve"> les œuvres de miséricorde</w:t>
      </w:r>
      <w:r w:rsidR="006035D8" w:rsidRPr="00697D6E">
        <w:rPr>
          <w:color w:val="000000" w:themeColor="text1"/>
          <w:sz w:val="24"/>
          <w:szCs w:val="24"/>
        </w:rPr>
        <w:t xml:space="preserve"> </w:t>
      </w:r>
      <w:r w:rsidR="0098271B" w:rsidRPr="00697D6E">
        <w:rPr>
          <w:sz w:val="24"/>
          <w:szCs w:val="24"/>
        </w:rPr>
        <w:t>»</w:t>
      </w:r>
      <w:r w:rsidR="00E76CC8" w:rsidRPr="00697D6E">
        <w:rPr>
          <w:rStyle w:val="Appelnotedebasdep"/>
          <w:sz w:val="24"/>
          <w:szCs w:val="24"/>
        </w:rPr>
        <w:footnoteReference w:id="38"/>
      </w:r>
      <w:r w:rsidR="0098271B" w:rsidRPr="00697D6E">
        <w:rPr>
          <w:sz w:val="24"/>
          <w:szCs w:val="24"/>
        </w:rPr>
        <w:t>. Les frè</w:t>
      </w:r>
      <w:r w:rsidR="0020783F" w:rsidRPr="00697D6E">
        <w:rPr>
          <w:sz w:val="24"/>
          <w:szCs w:val="24"/>
        </w:rPr>
        <w:t>res sont invités à s’ouvrir à l’action de l’Esprit Saint. C’est l’</w:t>
      </w:r>
      <w:r w:rsidR="0098271B" w:rsidRPr="00697D6E">
        <w:rPr>
          <w:sz w:val="24"/>
          <w:szCs w:val="24"/>
        </w:rPr>
        <w:t xml:space="preserve">Esprit qui fait toutes choses nouvelles, </w:t>
      </w:r>
      <w:r w:rsidR="0020783F" w:rsidRPr="00697D6E">
        <w:rPr>
          <w:sz w:val="24"/>
          <w:szCs w:val="24"/>
        </w:rPr>
        <w:t>c’est Lui qui crée et recrée l’existence et la rend capable d</w:t>
      </w:r>
      <w:r w:rsidR="003C436E" w:rsidRPr="00697D6E">
        <w:rPr>
          <w:sz w:val="24"/>
          <w:szCs w:val="24"/>
        </w:rPr>
        <w:t>e s’engager sur</w:t>
      </w:r>
      <w:r w:rsidR="0098271B" w:rsidRPr="00697D6E">
        <w:rPr>
          <w:sz w:val="24"/>
          <w:szCs w:val="24"/>
        </w:rPr>
        <w:t xml:space="preserve"> de nouvelles voies</w:t>
      </w:r>
      <w:r w:rsidR="0020783F" w:rsidRPr="00697D6E">
        <w:rPr>
          <w:sz w:val="24"/>
          <w:szCs w:val="24"/>
        </w:rPr>
        <w:t>. Sans une vie</w:t>
      </w:r>
      <w:r w:rsidR="006035D8" w:rsidRPr="00697D6E">
        <w:rPr>
          <w:sz w:val="24"/>
          <w:szCs w:val="24"/>
        </w:rPr>
        <w:t xml:space="preserve"> </w:t>
      </w:r>
      <w:r w:rsidR="0020783F" w:rsidRPr="00697D6E">
        <w:rPr>
          <w:sz w:val="24"/>
          <w:szCs w:val="24"/>
        </w:rPr>
        <w:t>enracinée dans l’</w:t>
      </w:r>
      <w:r w:rsidR="0098271B" w:rsidRPr="00697D6E">
        <w:rPr>
          <w:sz w:val="24"/>
          <w:szCs w:val="24"/>
        </w:rPr>
        <w:t>Esprit, toute voie de bien et de bonté est impensable.</w:t>
      </w:r>
    </w:p>
    <w:p w14:paraId="69A3D9EC" w14:textId="77777777" w:rsidR="00E76CC8" w:rsidRPr="00697D6E" w:rsidRDefault="00E76CC8" w:rsidP="000B3D31">
      <w:pPr>
        <w:pStyle w:val="Paragraphedeliste"/>
        <w:rPr>
          <w:sz w:val="24"/>
          <w:szCs w:val="24"/>
        </w:rPr>
      </w:pPr>
    </w:p>
    <w:p w14:paraId="4DEC1D0F" w14:textId="77777777" w:rsidR="00E76CC8" w:rsidRPr="00697D6E" w:rsidRDefault="0020783F" w:rsidP="000B3D31">
      <w:pPr>
        <w:ind w:firstLine="360"/>
        <w:rPr>
          <w:b/>
          <w:sz w:val="24"/>
          <w:szCs w:val="24"/>
        </w:rPr>
      </w:pPr>
      <w:r w:rsidRPr="00697D6E">
        <w:rPr>
          <w:b/>
          <w:sz w:val="24"/>
          <w:szCs w:val="24"/>
        </w:rPr>
        <w:t>d</w:t>
      </w:r>
      <w:r w:rsidR="00677E78" w:rsidRPr="00697D6E">
        <w:rPr>
          <w:b/>
          <w:sz w:val="24"/>
          <w:szCs w:val="24"/>
        </w:rPr>
        <w:t xml:space="preserve">. Temps liturgiques </w:t>
      </w:r>
      <w:r w:rsidR="00E76CC8" w:rsidRPr="00697D6E">
        <w:rPr>
          <w:b/>
          <w:sz w:val="24"/>
          <w:szCs w:val="24"/>
        </w:rPr>
        <w:t>de pénitence spéciale</w:t>
      </w:r>
    </w:p>
    <w:p w14:paraId="7623989F" w14:textId="77777777" w:rsidR="0020783F" w:rsidRPr="00697D6E" w:rsidRDefault="0020783F" w:rsidP="000B3D31">
      <w:pPr>
        <w:rPr>
          <w:sz w:val="24"/>
          <w:szCs w:val="24"/>
        </w:rPr>
      </w:pPr>
    </w:p>
    <w:p w14:paraId="4EA2F33D" w14:textId="1F84CDE1" w:rsidR="00E76CC8" w:rsidRPr="00697D6E" w:rsidRDefault="00E76CC8" w:rsidP="000B3D31">
      <w:pPr>
        <w:ind w:firstLine="709"/>
        <w:rPr>
          <w:sz w:val="24"/>
          <w:szCs w:val="24"/>
        </w:rPr>
      </w:pPr>
      <w:r w:rsidRPr="00697D6E">
        <w:rPr>
          <w:sz w:val="24"/>
          <w:szCs w:val="24"/>
        </w:rPr>
        <w:t xml:space="preserve">La liturgie est la célébration annuelle et quotidienne du plan divin du salut. À travers </w:t>
      </w:r>
      <w:r w:rsidR="003C436E" w:rsidRPr="00697D6E">
        <w:rPr>
          <w:sz w:val="24"/>
          <w:szCs w:val="24"/>
        </w:rPr>
        <w:t>lui</w:t>
      </w:r>
      <w:r w:rsidRPr="00697D6E">
        <w:rPr>
          <w:sz w:val="24"/>
          <w:szCs w:val="24"/>
        </w:rPr>
        <w:t>, le frère mineur célèbre et apprend le mouvement miséricordieux de Dieu</w:t>
      </w:r>
      <w:r w:rsidR="00AB57CF" w:rsidRPr="00697D6E">
        <w:rPr>
          <w:sz w:val="24"/>
          <w:szCs w:val="24"/>
        </w:rPr>
        <w:t xml:space="preserve"> </w:t>
      </w:r>
      <w:r w:rsidR="006035D8" w:rsidRPr="00697D6E">
        <w:rPr>
          <w:sz w:val="24"/>
          <w:szCs w:val="24"/>
        </w:rPr>
        <w:t xml:space="preserve">: il est devenu un </w:t>
      </w:r>
      <w:r w:rsidRPr="00697D6E">
        <w:rPr>
          <w:sz w:val="24"/>
          <w:szCs w:val="24"/>
        </w:rPr>
        <w:t>mineur et</w:t>
      </w:r>
      <w:r w:rsidR="006035D8" w:rsidRPr="00697D6E">
        <w:rPr>
          <w:sz w:val="24"/>
          <w:szCs w:val="24"/>
        </w:rPr>
        <w:t xml:space="preserve"> un</w:t>
      </w:r>
      <w:r w:rsidRPr="00697D6E">
        <w:rPr>
          <w:sz w:val="24"/>
          <w:szCs w:val="24"/>
        </w:rPr>
        <w:t xml:space="preserve"> frère. En ce sens, la liturgie est un espace de formation et de motivation pour la pratique de la vie en pénitence</w:t>
      </w:r>
      <w:r w:rsidR="008C0DD3" w:rsidRPr="00697D6E">
        <w:rPr>
          <w:rStyle w:val="Appelnotedebasdep"/>
          <w:sz w:val="24"/>
          <w:szCs w:val="24"/>
        </w:rPr>
        <w:footnoteReference w:id="39"/>
      </w:r>
      <w:r w:rsidRPr="00697D6E">
        <w:rPr>
          <w:sz w:val="24"/>
          <w:szCs w:val="24"/>
        </w:rPr>
        <w:t xml:space="preserve">. Les </w:t>
      </w:r>
      <w:r w:rsidR="008C0DD3" w:rsidRPr="00697D6E">
        <w:rPr>
          <w:sz w:val="24"/>
          <w:szCs w:val="24"/>
        </w:rPr>
        <w:t>C</w:t>
      </w:r>
      <w:r w:rsidRPr="00697D6E">
        <w:rPr>
          <w:sz w:val="24"/>
          <w:szCs w:val="24"/>
        </w:rPr>
        <w:t>onstitutions proposent quelques moments importants</w:t>
      </w:r>
      <w:r w:rsidR="008C0DD3" w:rsidRPr="00697D6E">
        <w:rPr>
          <w:sz w:val="24"/>
          <w:szCs w:val="24"/>
        </w:rPr>
        <w:t> </w:t>
      </w:r>
      <w:r w:rsidRPr="00697D6E">
        <w:rPr>
          <w:sz w:val="24"/>
          <w:szCs w:val="24"/>
        </w:rPr>
        <w:t>:</w:t>
      </w:r>
    </w:p>
    <w:p w14:paraId="5C5A3F27" w14:textId="77777777" w:rsidR="0020783F" w:rsidRPr="00697D6E" w:rsidRDefault="0020783F" w:rsidP="000B3D31">
      <w:pPr>
        <w:rPr>
          <w:sz w:val="24"/>
          <w:szCs w:val="24"/>
        </w:rPr>
      </w:pPr>
    </w:p>
    <w:p w14:paraId="0D35ACC3" w14:textId="77777777" w:rsidR="00E76CC8" w:rsidRPr="00697D6E" w:rsidRDefault="008C0DD3" w:rsidP="000B3D31">
      <w:pPr>
        <w:pStyle w:val="Paragraphedeliste"/>
        <w:numPr>
          <w:ilvl w:val="0"/>
          <w:numId w:val="2"/>
        </w:numPr>
        <w:rPr>
          <w:sz w:val="24"/>
          <w:szCs w:val="24"/>
        </w:rPr>
      </w:pPr>
      <w:r w:rsidRPr="00697D6E">
        <w:rPr>
          <w:sz w:val="24"/>
          <w:szCs w:val="24"/>
        </w:rPr>
        <w:t>Le c</w:t>
      </w:r>
      <w:r w:rsidR="00E76CC8" w:rsidRPr="00697D6E">
        <w:rPr>
          <w:sz w:val="24"/>
          <w:szCs w:val="24"/>
        </w:rPr>
        <w:t>arême</w:t>
      </w:r>
      <w:r w:rsidR="0020783F" w:rsidRPr="00697D6E">
        <w:rPr>
          <w:sz w:val="24"/>
          <w:szCs w:val="24"/>
        </w:rPr>
        <w:t xml:space="preserve"> </w:t>
      </w:r>
      <w:r w:rsidR="00E76CC8" w:rsidRPr="00697D6E">
        <w:rPr>
          <w:sz w:val="24"/>
          <w:szCs w:val="24"/>
        </w:rPr>
        <w:t>: cette pratique est une manière de s</w:t>
      </w:r>
      <w:r w:rsidRPr="00697D6E">
        <w:rPr>
          <w:sz w:val="24"/>
          <w:szCs w:val="24"/>
        </w:rPr>
        <w:t>’</w:t>
      </w:r>
      <w:r w:rsidR="00E76CC8" w:rsidRPr="00697D6E">
        <w:rPr>
          <w:sz w:val="24"/>
          <w:szCs w:val="24"/>
        </w:rPr>
        <w:t>unir au Christ et à l</w:t>
      </w:r>
      <w:r w:rsidRPr="00697D6E">
        <w:rPr>
          <w:sz w:val="24"/>
          <w:szCs w:val="24"/>
        </w:rPr>
        <w:t>’</w:t>
      </w:r>
      <w:r w:rsidR="00E76CC8" w:rsidRPr="00697D6E">
        <w:rPr>
          <w:sz w:val="24"/>
          <w:szCs w:val="24"/>
        </w:rPr>
        <w:t>Église. Il s</w:t>
      </w:r>
      <w:r w:rsidRPr="00697D6E">
        <w:rPr>
          <w:sz w:val="24"/>
          <w:szCs w:val="24"/>
        </w:rPr>
        <w:t>’</w:t>
      </w:r>
      <w:r w:rsidR="00E76CC8" w:rsidRPr="00697D6E">
        <w:rPr>
          <w:sz w:val="24"/>
          <w:szCs w:val="24"/>
        </w:rPr>
        <w:t>agit de prier, méditer et contempler la passion et la mort du Christ, afin d</w:t>
      </w:r>
      <w:r w:rsidRPr="00697D6E">
        <w:rPr>
          <w:sz w:val="24"/>
          <w:szCs w:val="24"/>
        </w:rPr>
        <w:t>e suscit</w:t>
      </w:r>
      <w:r w:rsidR="00E76CC8" w:rsidRPr="00697D6E">
        <w:rPr>
          <w:sz w:val="24"/>
          <w:szCs w:val="24"/>
        </w:rPr>
        <w:t>er chez le frère les sentiments du Fils bien-aimé.</w:t>
      </w:r>
    </w:p>
    <w:p w14:paraId="5F317667" w14:textId="77777777" w:rsidR="00E76CC8" w:rsidRPr="00697D6E" w:rsidRDefault="008C0DD3" w:rsidP="000B3D31">
      <w:pPr>
        <w:pStyle w:val="Paragraphedeliste"/>
        <w:numPr>
          <w:ilvl w:val="0"/>
          <w:numId w:val="2"/>
        </w:numPr>
        <w:rPr>
          <w:sz w:val="24"/>
          <w:szCs w:val="24"/>
        </w:rPr>
      </w:pPr>
      <w:r w:rsidRPr="00697D6E">
        <w:rPr>
          <w:sz w:val="24"/>
          <w:szCs w:val="24"/>
        </w:rPr>
        <w:t>Le v</w:t>
      </w:r>
      <w:r w:rsidR="00E76CC8" w:rsidRPr="00697D6E">
        <w:rPr>
          <w:sz w:val="24"/>
          <w:szCs w:val="24"/>
        </w:rPr>
        <w:t>endredi</w:t>
      </w:r>
      <w:r w:rsidR="0020783F" w:rsidRPr="00697D6E">
        <w:rPr>
          <w:sz w:val="24"/>
          <w:szCs w:val="24"/>
        </w:rPr>
        <w:t xml:space="preserve"> </w:t>
      </w:r>
      <w:r w:rsidR="00E76CC8" w:rsidRPr="00697D6E">
        <w:rPr>
          <w:sz w:val="24"/>
          <w:szCs w:val="24"/>
        </w:rPr>
        <w:t>: cette pratique vise à conformer la vie des frères à la passion et à la mort du Christ. La mémoire reconnaissante actualise le mystère du salut, sensibilisant le frère à la compassion.</w:t>
      </w:r>
    </w:p>
    <w:p w14:paraId="079824CA" w14:textId="77777777" w:rsidR="00E76CC8" w:rsidRPr="00697D6E" w:rsidRDefault="008C0DD3" w:rsidP="000B3D31">
      <w:pPr>
        <w:pStyle w:val="Paragraphedeliste"/>
        <w:numPr>
          <w:ilvl w:val="0"/>
          <w:numId w:val="2"/>
        </w:numPr>
        <w:rPr>
          <w:sz w:val="24"/>
          <w:szCs w:val="24"/>
        </w:rPr>
      </w:pPr>
      <w:r w:rsidRPr="00697D6E">
        <w:rPr>
          <w:sz w:val="24"/>
          <w:szCs w:val="24"/>
        </w:rPr>
        <w:t>Les vigil</w:t>
      </w:r>
      <w:r w:rsidR="00E76CC8" w:rsidRPr="00697D6E">
        <w:rPr>
          <w:sz w:val="24"/>
          <w:szCs w:val="24"/>
        </w:rPr>
        <w:t>es</w:t>
      </w:r>
      <w:r w:rsidRPr="00697D6E">
        <w:rPr>
          <w:sz w:val="24"/>
          <w:szCs w:val="24"/>
        </w:rPr>
        <w:t xml:space="preserve"> </w:t>
      </w:r>
      <w:r w:rsidR="00E76CC8" w:rsidRPr="00697D6E">
        <w:rPr>
          <w:sz w:val="24"/>
          <w:szCs w:val="24"/>
        </w:rPr>
        <w:t xml:space="preserve">: </w:t>
      </w:r>
      <w:r w:rsidRPr="00697D6E">
        <w:rPr>
          <w:sz w:val="24"/>
          <w:szCs w:val="24"/>
        </w:rPr>
        <w:t>l’</w:t>
      </w:r>
      <w:r w:rsidR="00E76CC8" w:rsidRPr="00697D6E">
        <w:rPr>
          <w:sz w:val="24"/>
          <w:szCs w:val="24"/>
        </w:rPr>
        <w:t>action vigilante et toujours attentive augmente l</w:t>
      </w:r>
      <w:r w:rsidRPr="00697D6E">
        <w:rPr>
          <w:sz w:val="24"/>
          <w:szCs w:val="24"/>
        </w:rPr>
        <w:t>’</w:t>
      </w:r>
      <w:r w:rsidR="00E76CC8" w:rsidRPr="00697D6E">
        <w:rPr>
          <w:sz w:val="24"/>
          <w:szCs w:val="24"/>
        </w:rPr>
        <w:t xml:space="preserve">espérance des </w:t>
      </w:r>
      <w:r w:rsidRPr="00697D6E">
        <w:rPr>
          <w:sz w:val="24"/>
          <w:szCs w:val="24"/>
        </w:rPr>
        <w:t>f</w:t>
      </w:r>
      <w:r w:rsidR="00E76CC8" w:rsidRPr="00697D6E">
        <w:rPr>
          <w:sz w:val="24"/>
          <w:szCs w:val="24"/>
        </w:rPr>
        <w:t>rères mineurs et nourrit la dimension eschatologique de l</w:t>
      </w:r>
      <w:r w:rsidRPr="00697D6E">
        <w:rPr>
          <w:sz w:val="24"/>
          <w:szCs w:val="24"/>
        </w:rPr>
        <w:t>’</w:t>
      </w:r>
      <w:r w:rsidR="00E76CC8" w:rsidRPr="00697D6E">
        <w:rPr>
          <w:sz w:val="24"/>
          <w:szCs w:val="24"/>
        </w:rPr>
        <w:t>Ordre, comme anticipation du Royaume des Cieux.</w:t>
      </w:r>
    </w:p>
    <w:p w14:paraId="72C804EA" w14:textId="77777777" w:rsidR="008C0DD3" w:rsidRPr="00697D6E" w:rsidRDefault="008C0DD3" w:rsidP="000B3D31">
      <w:pPr>
        <w:rPr>
          <w:sz w:val="24"/>
          <w:szCs w:val="24"/>
        </w:rPr>
      </w:pPr>
    </w:p>
    <w:p w14:paraId="7E71734C" w14:textId="77777777" w:rsidR="00E76CC8" w:rsidRPr="00697D6E" w:rsidRDefault="00E76CC8" w:rsidP="000B3D31">
      <w:pPr>
        <w:ind w:firstLine="709"/>
        <w:rPr>
          <w:sz w:val="24"/>
          <w:szCs w:val="24"/>
        </w:rPr>
      </w:pPr>
      <w:r w:rsidRPr="00697D6E">
        <w:rPr>
          <w:sz w:val="24"/>
          <w:szCs w:val="24"/>
        </w:rPr>
        <w:lastRenderedPageBreak/>
        <w:t>Ce</w:t>
      </w:r>
      <w:r w:rsidR="008C0DD3" w:rsidRPr="00697D6E">
        <w:rPr>
          <w:sz w:val="24"/>
          <w:szCs w:val="24"/>
        </w:rPr>
        <w:t>lle</w:t>
      </w:r>
      <w:r w:rsidRPr="00697D6E">
        <w:rPr>
          <w:sz w:val="24"/>
          <w:szCs w:val="24"/>
        </w:rPr>
        <w:t>s</w:t>
      </w:r>
      <w:r w:rsidR="008C0DD3" w:rsidRPr="00697D6E">
        <w:rPr>
          <w:sz w:val="24"/>
          <w:szCs w:val="24"/>
        </w:rPr>
        <w:t>-ci et d’autres</w:t>
      </w:r>
      <w:r w:rsidRPr="00697D6E">
        <w:rPr>
          <w:sz w:val="24"/>
          <w:szCs w:val="24"/>
        </w:rPr>
        <w:t xml:space="preserve"> pratiques visent à rendre la vie du frère mineur plus joyeuse et </w:t>
      </w:r>
      <w:r w:rsidR="008C0DD3" w:rsidRPr="00697D6E">
        <w:rPr>
          <w:sz w:val="24"/>
          <w:szCs w:val="24"/>
        </w:rPr>
        <w:t xml:space="preserve">plus </w:t>
      </w:r>
      <w:r w:rsidRPr="00697D6E">
        <w:rPr>
          <w:sz w:val="24"/>
          <w:szCs w:val="24"/>
        </w:rPr>
        <w:t>cohérente, à «</w:t>
      </w:r>
      <w:r w:rsidR="0020783F" w:rsidRPr="00697D6E">
        <w:rPr>
          <w:sz w:val="24"/>
          <w:szCs w:val="24"/>
        </w:rPr>
        <w:t xml:space="preserve"> </w:t>
      </w:r>
      <w:r w:rsidRPr="00697D6E">
        <w:rPr>
          <w:sz w:val="24"/>
          <w:szCs w:val="24"/>
        </w:rPr>
        <w:t>ne pas paraître triste et hypocrite</w:t>
      </w:r>
      <w:r w:rsidR="0020783F" w:rsidRPr="00697D6E">
        <w:rPr>
          <w:sz w:val="24"/>
          <w:szCs w:val="24"/>
        </w:rPr>
        <w:t xml:space="preserve"> </w:t>
      </w:r>
      <w:r w:rsidRPr="00697D6E">
        <w:rPr>
          <w:sz w:val="24"/>
          <w:szCs w:val="24"/>
        </w:rPr>
        <w:t xml:space="preserve">», comme le dit François lui-même. Les frères sont appelés à vivre une joyeuse pénitence. Il est également nécessaire de mentionner la communion </w:t>
      </w:r>
      <w:r w:rsidR="008C0DD3" w:rsidRPr="00697D6E">
        <w:rPr>
          <w:sz w:val="24"/>
          <w:szCs w:val="24"/>
        </w:rPr>
        <w:t>au</w:t>
      </w:r>
      <w:r w:rsidRPr="00697D6E">
        <w:rPr>
          <w:sz w:val="24"/>
          <w:szCs w:val="24"/>
        </w:rPr>
        <w:t xml:space="preserve"> Corps et </w:t>
      </w:r>
      <w:r w:rsidR="008C0DD3" w:rsidRPr="00697D6E">
        <w:rPr>
          <w:sz w:val="24"/>
          <w:szCs w:val="24"/>
        </w:rPr>
        <w:t xml:space="preserve">au </w:t>
      </w:r>
      <w:r w:rsidRPr="00697D6E">
        <w:rPr>
          <w:sz w:val="24"/>
          <w:szCs w:val="24"/>
        </w:rPr>
        <w:t>Sang du Christ. L</w:t>
      </w:r>
      <w:r w:rsidR="008C0DD3" w:rsidRPr="00697D6E">
        <w:rPr>
          <w:sz w:val="24"/>
          <w:szCs w:val="24"/>
        </w:rPr>
        <w:t>’</w:t>
      </w:r>
      <w:r w:rsidRPr="00697D6E">
        <w:rPr>
          <w:sz w:val="24"/>
          <w:szCs w:val="24"/>
        </w:rPr>
        <w:t>union de ces deux aspects explique que la pénitence deviendra une condition de vie dans la mesure où elle sera soutenue par le Corps et le Sang du Christ.</w:t>
      </w:r>
    </w:p>
    <w:p w14:paraId="5999DF2A" w14:textId="77777777" w:rsidR="00BE08E9" w:rsidRPr="00697D6E" w:rsidRDefault="00BE08E9" w:rsidP="000B3D31">
      <w:pPr>
        <w:rPr>
          <w:sz w:val="24"/>
          <w:szCs w:val="24"/>
        </w:rPr>
      </w:pPr>
    </w:p>
    <w:p w14:paraId="69DC267A" w14:textId="77777777" w:rsidR="008C0DD3" w:rsidRPr="00697D6E" w:rsidRDefault="008C0DD3" w:rsidP="000B3D31">
      <w:pPr>
        <w:rPr>
          <w:sz w:val="24"/>
          <w:szCs w:val="24"/>
        </w:rPr>
      </w:pPr>
    </w:p>
    <w:p w14:paraId="3DBD0511" w14:textId="0131350E" w:rsidR="008C0DD3" w:rsidRPr="00697D6E" w:rsidRDefault="008C0DD3" w:rsidP="00BE08E9">
      <w:pPr>
        <w:ind w:firstLine="708"/>
        <w:rPr>
          <w:b/>
          <w:caps/>
          <w:sz w:val="24"/>
          <w:szCs w:val="24"/>
        </w:rPr>
      </w:pPr>
      <w:r w:rsidRPr="00697D6E">
        <w:rPr>
          <w:b/>
          <w:caps/>
          <w:sz w:val="24"/>
          <w:szCs w:val="24"/>
        </w:rPr>
        <w:t xml:space="preserve">3. </w:t>
      </w:r>
      <w:r w:rsidR="00A10A64" w:rsidRPr="00697D6E">
        <w:rPr>
          <w:b/>
          <w:caps/>
          <w:sz w:val="24"/>
          <w:szCs w:val="24"/>
        </w:rPr>
        <w:t>P</w:t>
      </w:r>
      <w:r w:rsidR="00BE08E9" w:rsidRPr="00697D6E">
        <w:rPr>
          <w:b/>
          <w:caps/>
          <w:sz w:val="24"/>
          <w:szCs w:val="24"/>
        </w:rPr>
        <w:t>É</w:t>
      </w:r>
      <w:r w:rsidR="00A10A64" w:rsidRPr="00697D6E">
        <w:rPr>
          <w:b/>
          <w:caps/>
          <w:sz w:val="24"/>
          <w:szCs w:val="24"/>
        </w:rPr>
        <w:t>nitence, r</w:t>
      </w:r>
      <w:r w:rsidR="00BE08E9" w:rsidRPr="00697D6E">
        <w:rPr>
          <w:b/>
          <w:caps/>
          <w:sz w:val="24"/>
          <w:szCs w:val="24"/>
        </w:rPr>
        <w:t>É</w:t>
      </w:r>
      <w:r w:rsidR="00A10A64" w:rsidRPr="00697D6E">
        <w:rPr>
          <w:b/>
          <w:caps/>
          <w:sz w:val="24"/>
          <w:szCs w:val="24"/>
        </w:rPr>
        <w:t>conciliation et mis</w:t>
      </w:r>
      <w:r w:rsidR="00BE08E9" w:rsidRPr="00697D6E">
        <w:rPr>
          <w:b/>
          <w:caps/>
          <w:sz w:val="24"/>
          <w:szCs w:val="24"/>
        </w:rPr>
        <w:t>É</w:t>
      </w:r>
      <w:r w:rsidR="00A10A64" w:rsidRPr="00697D6E">
        <w:rPr>
          <w:b/>
          <w:caps/>
          <w:sz w:val="24"/>
          <w:szCs w:val="24"/>
        </w:rPr>
        <w:t>ricorde</w:t>
      </w:r>
    </w:p>
    <w:p w14:paraId="1778227D" w14:textId="57CCFD14" w:rsidR="00A10A64" w:rsidRPr="00697D6E" w:rsidRDefault="00A10A64" w:rsidP="000B3D31">
      <w:pPr>
        <w:rPr>
          <w:sz w:val="24"/>
          <w:szCs w:val="24"/>
        </w:rPr>
      </w:pPr>
    </w:p>
    <w:p w14:paraId="6E15BB6F" w14:textId="77777777" w:rsidR="00BE08E9" w:rsidRPr="00697D6E" w:rsidRDefault="00BE08E9" w:rsidP="000B3D31">
      <w:pPr>
        <w:rPr>
          <w:sz w:val="24"/>
          <w:szCs w:val="24"/>
        </w:rPr>
      </w:pPr>
    </w:p>
    <w:p w14:paraId="76CFC98F" w14:textId="2741F7C2" w:rsidR="008C0DD3" w:rsidRPr="00697D6E" w:rsidRDefault="008C0DD3" w:rsidP="00415D60">
      <w:pPr>
        <w:ind w:firstLine="709"/>
        <w:rPr>
          <w:sz w:val="24"/>
          <w:szCs w:val="24"/>
        </w:rPr>
      </w:pPr>
      <w:r w:rsidRPr="00697D6E">
        <w:rPr>
          <w:sz w:val="24"/>
          <w:szCs w:val="24"/>
        </w:rPr>
        <w:t>Un autre noyau thématique important présenté par les Constitutions est la relation entre pénitence, réconciliation et miséricorde. On pourrait dire que, dans la pensée de François, faire pénitence et u</w:t>
      </w:r>
      <w:r w:rsidR="00A10A64" w:rsidRPr="00697D6E">
        <w:rPr>
          <w:sz w:val="24"/>
          <w:szCs w:val="24"/>
        </w:rPr>
        <w:t>ser de</w:t>
      </w:r>
      <w:r w:rsidRPr="00697D6E">
        <w:rPr>
          <w:sz w:val="24"/>
          <w:szCs w:val="24"/>
        </w:rPr>
        <w:t xml:space="preserve"> miséricorde sont des réalités intimement liées, comme cela est bien exprimé dans le Testament</w:t>
      </w:r>
      <w:r w:rsidR="00A10A64" w:rsidRPr="00697D6E">
        <w:rPr>
          <w:rStyle w:val="Appelnotedebasdep"/>
          <w:sz w:val="24"/>
          <w:szCs w:val="24"/>
        </w:rPr>
        <w:footnoteReference w:id="40"/>
      </w:r>
      <w:r w:rsidRPr="00697D6E">
        <w:rPr>
          <w:sz w:val="24"/>
          <w:szCs w:val="24"/>
        </w:rPr>
        <w:t>. Dans ce processus, les lépreux ont joué un rôle fondamental. Vivre parmi eux et faire miséricorde avec eux a stimulé son exode du monde, c</w:t>
      </w:r>
      <w:r w:rsidR="00A10A64" w:rsidRPr="00697D6E">
        <w:rPr>
          <w:sz w:val="24"/>
          <w:szCs w:val="24"/>
        </w:rPr>
        <w:t>’</w:t>
      </w:r>
      <w:r w:rsidRPr="00697D6E">
        <w:rPr>
          <w:sz w:val="24"/>
          <w:szCs w:val="24"/>
        </w:rPr>
        <w:t>est-à-dire l</w:t>
      </w:r>
      <w:r w:rsidR="00A10A64" w:rsidRPr="00697D6E">
        <w:rPr>
          <w:sz w:val="24"/>
          <w:szCs w:val="24"/>
        </w:rPr>
        <w:t>’</w:t>
      </w:r>
      <w:r w:rsidRPr="00697D6E">
        <w:rPr>
          <w:sz w:val="24"/>
          <w:szCs w:val="24"/>
        </w:rPr>
        <w:t>abandon d</w:t>
      </w:r>
      <w:r w:rsidR="00A10A64" w:rsidRPr="00697D6E">
        <w:rPr>
          <w:sz w:val="24"/>
          <w:szCs w:val="24"/>
        </w:rPr>
        <w:t>’</w:t>
      </w:r>
      <w:r w:rsidRPr="00697D6E">
        <w:rPr>
          <w:sz w:val="24"/>
          <w:szCs w:val="24"/>
        </w:rPr>
        <w:t>une certaine façon de penser, de ressentir et d</w:t>
      </w:r>
      <w:r w:rsidR="00A10A64" w:rsidRPr="00697D6E">
        <w:rPr>
          <w:sz w:val="24"/>
          <w:szCs w:val="24"/>
        </w:rPr>
        <w:t>’</w:t>
      </w:r>
      <w:r w:rsidRPr="00697D6E">
        <w:rPr>
          <w:sz w:val="24"/>
          <w:szCs w:val="24"/>
        </w:rPr>
        <w:t xml:space="preserve">agir, </w:t>
      </w:r>
      <w:r w:rsidR="00A10A64" w:rsidRPr="00697D6E">
        <w:rPr>
          <w:sz w:val="24"/>
          <w:szCs w:val="24"/>
        </w:rPr>
        <w:t>au point de</w:t>
      </w:r>
      <w:r w:rsidRPr="00697D6E">
        <w:rPr>
          <w:sz w:val="24"/>
          <w:szCs w:val="24"/>
        </w:rPr>
        <w:t xml:space="preserve"> </w:t>
      </w:r>
      <w:r w:rsidR="00A10A64" w:rsidRPr="00697D6E">
        <w:rPr>
          <w:sz w:val="24"/>
          <w:szCs w:val="24"/>
        </w:rPr>
        <w:t>l</w:t>
      </w:r>
      <w:r w:rsidRPr="00697D6E">
        <w:rPr>
          <w:sz w:val="24"/>
          <w:szCs w:val="24"/>
        </w:rPr>
        <w:t>e</w:t>
      </w:r>
      <w:r w:rsidR="00A10A64" w:rsidRPr="00697D6E">
        <w:rPr>
          <w:sz w:val="24"/>
          <w:szCs w:val="24"/>
        </w:rPr>
        <w:t xml:space="preserve"> faire</w:t>
      </w:r>
      <w:r w:rsidRPr="00697D6E">
        <w:rPr>
          <w:sz w:val="24"/>
          <w:szCs w:val="24"/>
        </w:rPr>
        <w:t xml:space="preserve"> changer </w:t>
      </w:r>
      <w:r w:rsidR="00A10A64" w:rsidRPr="00697D6E">
        <w:rPr>
          <w:sz w:val="24"/>
          <w:szCs w:val="24"/>
        </w:rPr>
        <w:t>d’</w:t>
      </w:r>
      <w:r w:rsidRPr="00697D6E">
        <w:rPr>
          <w:sz w:val="24"/>
          <w:szCs w:val="24"/>
        </w:rPr>
        <w:t>espace géographique et de le conduire à une nouvelle façon d</w:t>
      </w:r>
      <w:r w:rsidR="00A10A64" w:rsidRPr="00697D6E">
        <w:rPr>
          <w:sz w:val="24"/>
          <w:szCs w:val="24"/>
        </w:rPr>
        <w:t>’</w:t>
      </w:r>
      <w:r w:rsidRPr="00697D6E">
        <w:rPr>
          <w:sz w:val="24"/>
          <w:szCs w:val="24"/>
        </w:rPr>
        <w:t xml:space="preserve">être en société et </w:t>
      </w:r>
      <w:r w:rsidR="00A10A64" w:rsidRPr="00697D6E">
        <w:rPr>
          <w:sz w:val="24"/>
          <w:szCs w:val="24"/>
        </w:rPr>
        <w:t>d</w:t>
      </w:r>
      <w:r w:rsidRPr="00697D6E">
        <w:rPr>
          <w:sz w:val="24"/>
          <w:szCs w:val="24"/>
        </w:rPr>
        <w:t>ans l</w:t>
      </w:r>
      <w:r w:rsidR="00A10A64" w:rsidRPr="00697D6E">
        <w:rPr>
          <w:sz w:val="24"/>
          <w:szCs w:val="24"/>
        </w:rPr>
        <w:t>’E</w:t>
      </w:r>
      <w:r w:rsidRPr="00697D6E">
        <w:rPr>
          <w:sz w:val="24"/>
          <w:szCs w:val="24"/>
        </w:rPr>
        <w:t xml:space="preserve">glise. François </w:t>
      </w:r>
      <w:r w:rsidR="00A10A64" w:rsidRPr="00697D6E">
        <w:rPr>
          <w:sz w:val="24"/>
          <w:szCs w:val="24"/>
        </w:rPr>
        <w:t>a été</w:t>
      </w:r>
      <w:r w:rsidRPr="00697D6E">
        <w:rPr>
          <w:sz w:val="24"/>
          <w:szCs w:val="24"/>
        </w:rPr>
        <w:t xml:space="preserve"> conduit par Dieu vers la périphérie, vers les fr</w:t>
      </w:r>
      <w:r w:rsidR="00A10A64" w:rsidRPr="00697D6E">
        <w:rPr>
          <w:sz w:val="24"/>
          <w:szCs w:val="24"/>
        </w:rPr>
        <w:t>agi</w:t>
      </w:r>
      <w:r w:rsidRPr="00697D6E">
        <w:rPr>
          <w:sz w:val="24"/>
          <w:szCs w:val="24"/>
        </w:rPr>
        <w:t>les et les petits</w:t>
      </w:r>
      <w:r w:rsidR="00A10A64" w:rsidRPr="00697D6E">
        <w:rPr>
          <w:sz w:val="24"/>
          <w:szCs w:val="24"/>
        </w:rPr>
        <w:t xml:space="preserve"> </w:t>
      </w:r>
      <w:r w:rsidRPr="00697D6E">
        <w:rPr>
          <w:sz w:val="24"/>
          <w:szCs w:val="24"/>
        </w:rPr>
        <w:t>:</w:t>
      </w:r>
      <w:r w:rsidR="00620DDA">
        <w:rPr>
          <w:sz w:val="24"/>
          <w:szCs w:val="24"/>
        </w:rPr>
        <w:t xml:space="preserve"> </w:t>
      </w:r>
      <w:r w:rsidRPr="00697D6E">
        <w:rPr>
          <w:sz w:val="24"/>
          <w:szCs w:val="24"/>
        </w:rPr>
        <w:t>«</w:t>
      </w:r>
      <w:r w:rsidR="00A10A64" w:rsidRPr="00697D6E">
        <w:rPr>
          <w:sz w:val="24"/>
          <w:szCs w:val="24"/>
        </w:rPr>
        <w:t xml:space="preserve"> saint François a reçu du Seigneur la grâce de commencer sa vie de pénitence et de conversion en pratiquant la miséricorde envers les lépreux et en sortant aussitôt du siècle </w:t>
      </w:r>
      <w:r w:rsidRPr="00697D6E">
        <w:rPr>
          <w:sz w:val="24"/>
          <w:szCs w:val="24"/>
        </w:rPr>
        <w:t>»</w:t>
      </w:r>
      <w:r w:rsidR="00A10A64" w:rsidRPr="00697D6E">
        <w:rPr>
          <w:rStyle w:val="Appelnotedebasdep"/>
          <w:sz w:val="24"/>
          <w:szCs w:val="24"/>
        </w:rPr>
        <w:footnoteReference w:id="41"/>
      </w:r>
      <w:r w:rsidRPr="00697D6E">
        <w:rPr>
          <w:sz w:val="24"/>
          <w:szCs w:val="24"/>
        </w:rPr>
        <w:t xml:space="preserve">. Ce </w:t>
      </w:r>
      <w:r w:rsidR="00A10A64" w:rsidRPr="00697D6E">
        <w:rPr>
          <w:sz w:val="24"/>
          <w:szCs w:val="24"/>
        </w:rPr>
        <w:t>cheminement</w:t>
      </w:r>
      <w:r w:rsidRPr="00697D6E">
        <w:rPr>
          <w:sz w:val="24"/>
          <w:szCs w:val="24"/>
        </w:rPr>
        <w:t xml:space="preserve"> l</w:t>
      </w:r>
      <w:r w:rsidR="00A10A64" w:rsidRPr="00697D6E">
        <w:rPr>
          <w:sz w:val="24"/>
          <w:szCs w:val="24"/>
        </w:rPr>
        <w:t>’</w:t>
      </w:r>
      <w:r w:rsidRPr="00697D6E">
        <w:rPr>
          <w:sz w:val="24"/>
          <w:szCs w:val="24"/>
        </w:rPr>
        <w:t xml:space="preserve">a conduit à passer du </w:t>
      </w:r>
      <w:r w:rsidRPr="00697D6E">
        <w:rPr>
          <w:i/>
          <w:sz w:val="24"/>
          <w:szCs w:val="24"/>
        </w:rPr>
        <w:t>jeune</w:t>
      </w:r>
      <w:r w:rsidRPr="00697D6E">
        <w:rPr>
          <w:sz w:val="24"/>
          <w:szCs w:val="24"/>
        </w:rPr>
        <w:t xml:space="preserve"> François au </w:t>
      </w:r>
      <w:r w:rsidRPr="00697D6E">
        <w:rPr>
          <w:i/>
          <w:sz w:val="24"/>
          <w:szCs w:val="24"/>
        </w:rPr>
        <w:t>frère</w:t>
      </w:r>
      <w:r w:rsidRPr="00697D6E">
        <w:rPr>
          <w:sz w:val="24"/>
          <w:szCs w:val="24"/>
        </w:rPr>
        <w:t xml:space="preserve"> François. </w:t>
      </w:r>
      <w:r w:rsidR="00A10A64" w:rsidRPr="00697D6E">
        <w:rPr>
          <w:sz w:val="24"/>
          <w:szCs w:val="24"/>
        </w:rPr>
        <w:t>S</w:t>
      </w:r>
      <w:r w:rsidRPr="00697D6E">
        <w:rPr>
          <w:sz w:val="24"/>
          <w:szCs w:val="24"/>
        </w:rPr>
        <w:t xml:space="preserve">a conversion a été marquée par la miséricorde envers les pauvres, la repentance et </w:t>
      </w:r>
      <w:r w:rsidR="00A10A64" w:rsidRPr="00697D6E">
        <w:rPr>
          <w:sz w:val="24"/>
          <w:szCs w:val="24"/>
        </w:rPr>
        <w:t>le</w:t>
      </w:r>
      <w:r w:rsidRPr="00697D6E">
        <w:rPr>
          <w:sz w:val="24"/>
          <w:szCs w:val="24"/>
        </w:rPr>
        <w:t xml:space="preserve"> changement de vie. En ce sens, quelques idées importantes sont présentées</w:t>
      </w:r>
      <w:r w:rsidR="00A10A64" w:rsidRPr="00697D6E">
        <w:rPr>
          <w:sz w:val="24"/>
          <w:szCs w:val="24"/>
        </w:rPr>
        <w:t xml:space="preserve"> </w:t>
      </w:r>
      <w:r w:rsidRPr="00697D6E">
        <w:rPr>
          <w:sz w:val="24"/>
          <w:szCs w:val="24"/>
        </w:rPr>
        <w:t>:</w:t>
      </w:r>
    </w:p>
    <w:p w14:paraId="1C745CFA" w14:textId="77777777" w:rsidR="008C0DD3" w:rsidRPr="00697D6E" w:rsidRDefault="008C0DD3" w:rsidP="000B3D31">
      <w:pPr>
        <w:rPr>
          <w:sz w:val="24"/>
          <w:szCs w:val="24"/>
        </w:rPr>
      </w:pPr>
    </w:p>
    <w:p w14:paraId="371F9732" w14:textId="77777777" w:rsidR="008C0DD3" w:rsidRPr="00697D6E" w:rsidRDefault="008C0DD3" w:rsidP="000B3D31">
      <w:pPr>
        <w:pStyle w:val="Paragraphedeliste"/>
        <w:numPr>
          <w:ilvl w:val="0"/>
          <w:numId w:val="3"/>
        </w:numPr>
        <w:rPr>
          <w:b/>
          <w:sz w:val="24"/>
          <w:szCs w:val="24"/>
        </w:rPr>
      </w:pPr>
      <w:r w:rsidRPr="00697D6E">
        <w:rPr>
          <w:b/>
          <w:sz w:val="24"/>
          <w:szCs w:val="24"/>
        </w:rPr>
        <w:t>Pénitence et repentance</w:t>
      </w:r>
    </w:p>
    <w:p w14:paraId="51F831BB" w14:textId="77777777" w:rsidR="008C0DD3" w:rsidRPr="00697D6E" w:rsidRDefault="008C0DD3" w:rsidP="000B3D31">
      <w:pPr>
        <w:pStyle w:val="Paragraphedeliste"/>
        <w:rPr>
          <w:sz w:val="24"/>
          <w:szCs w:val="24"/>
        </w:rPr>
      </w:pPr>
    </w:p>
    <w:p w14:paraId="3998A13C" w14:textId="4F1B538A" w:rsidR="008C0DD3" w:rsidRPr="00697D6E" w:rsidRDefault="008C0DD3" w:rsidP="000B3D31">
      <w:pPr>
        <w:ind w:firstLine="709"/>
        <w:rPr>
          <w:sz w:val="24"/>
          <w:szCs w:val="24"/>
        </w:rPr>
      </w:pPr>
      <w:r w:rsidRPr="00697D6E">
        <w:rPr>
          <w:sz w:val="24"/>
          <w:szCs w:val="24"/>
        </w:rPr>
        <w:t>François insiste pour dire aux frères qu</w:t>
      </w:r>
      <w:r w:rsidR="007E0CB7" w:rsidRPr="00697D6E">
        <w:rPr>
          <w:sz w:val="24"/>
          <w:szCs w:val="24"/>
        </w:rPr>
        <w:t>’</w:t>
      </w:r>
      <w:r w:rsidRPr="00697D6E">
        <w:rPr>
          <w:sz w:val="24"/>
          <w:szCs w:val="24"/>
        </w:rPr>
        <w:t xml:space="preserve">ils doivent éviter le péché </w:t>
      </w:r>
      <w:r w:rsidR="007E0CB7" w:rsidRPr="00697D6E">
        <w:rPr>
          <w:sz w:val="24"/>
          <w:szCs w:val="24"/>
        </w:rPr>
        <w:t>p</w:t>
      </w:r>
      <w:r w:rsidRPr="00697D6E">
        <w:rPr>
          <w:sz w:val="24"/>
          <w:szCs w:val="24"/>
        </w:rPr>
        <w:t>ar</w:t>
      </w:r>
      <w:r w:rsidR="007E0CB7" w:rsidRPr="00697D6E">
        <w:rPr>
          <w:sz w:val="24"/>
          <w:szCs w:val="24"/>
        </w:rPr>
        <w:t>ce que</w:t>
      </w:r>
      <w:r w:rsidRPr="00697D6E">
        <w:rPr>
          <w:sz w:val="24"/>
          <w:szCs w:val="24"/>
        </w:rPr>
        <w:t xml:space="preserve"> les conséquences qui en résultent sont extrêmes</w:t>
      </w:r>
      <w:r w:rsidR="007E0CB7" w:rsidRPr="00697D6E">
        <w:rPr>
          <w:sz w:val="24"/>
          <w:szCs w:val="24"/>
        </w:rPr>
        <w:t xml:space="preserve"> </w:t>
      </w:r>
      <w:r w:rsidRPr="00697D6E">
        <w:rPr>
          <w:sz w:val="24"/>
          <w:szCs w:val="24"/>
        </w:rPr>
        <w:t>: cela désintègre l</w:t>
      </w:r>
      <w:r w:rsidR="007E0CB7" w:rsidRPr="00697D6E">
        <w:rPr>
          <w:sz w:val="24"/>
          <w:szCs w:val="24"/>
        </w:rPr>
        <w:t>’</w:t>
      </w:r>
      <w:r w:rsidRPr="00697D6E">
        <w:rPr>
          <w:sz w:val="24"/>
          <w:szCs w:val="24"/>
        </w:rPr>
        <w:t xml:space="preserve">homme, crée une disharmonie dans le plan originel de Dieu pour chaque personne, </w:t>
      </w:r>
      <w:r w:rsidR="007E0CB7" w:rsidRPr="00697D6E">
        <w:rPr>
          <w:sz w:val="24"/>
          <w:szCs w:val="24"/>
        </w:rPr>
        <w:t>brise</w:t>
      </w:r>
      <w:r w:rsidRPr="00697D6E">
        <w:rPr>
          <w:sz w:val="24"/>
          <w:szCs w:val="24"/>
        </w:rPr>
        <w:t xml:space="preserve"> et endommage les niveaux fondamentaux de la relation humaine avec soi-même, avec Dieu, avec les autres et avec la création. Le péché crée un désordre dans les rel</w:t>
      </w:r>
      <w:r w:rsidR="00CB49BB" w:rsidRPr="00697D6E">
        <w:rPr>
          <w:sz w:val="24"/>
          <w:szCs w:val="24"/>
        </w:rPr>
        <w:t>ations qui, à son tour, engendre d</w:t>
      </w:r>
      <w:r w:rsidRPr="00697D6E">
        <w:rPr>
          <w:sz w:val="24"/>
          <w:szCs w:val="24"/>
        </w:rPr>
        <w:t>es cercle</w:t>
      </w:r>
      <w:r w:rsidR="00CB49BB" w:rsidRPr="00697D6E">
        <w:rPr>
          <w:sz w:val="24"/>
          <w:szCs w:val="24"/>
        </w:rPr>
        <w:t>s vicieux qui peuvent dominer l’</w:t>
      </w:r>
      <w:r w:rsidRPr="00697D6E">
        <w:rPr>
          <w:sz w:val="24"/>
          <w:szCs w:val="24"/>
        </w:rPr>
        <w:t>existence du frère mine</w:t>
      </w:r>
      <w:r w:rsidR="00CB49BB" w:rsidRPr="00697D6E">
        <w:rPr>
          <w:sz w:val="24"/>
          <w:szCs w:val="24"/>
        </w:rPr>
        <w:t xml:space="preserve">ur, créant une accumulation </w:t>
      </w:r>
      <w:r w:rsidRPr="00697D6E">
        <w:rPr>
          <w:sz w:val="24"/>
          <w:szCs w:val="24"/>
        </w:rPr>
        <w:t xml:space="preserve">de luttes internes qui divisent de plus en plus la personne. Cela </w:t>
      </w:r>
      <w:r w:rsidR="00CB49BB" w:rsidRPr="00697D6E">
        <w:rPr>
          <w:sz w:val="24"/>
          <w:szCs w:val="24"/>
        </w:rPr>
        <w:t>génère</w:t>
      </w:r>
      <w:r w:rsidRPr="00697D6E">
        <w:rPr>
          <w:sz w:val="24"/>
          <w:szCs w:val="24"/>
        </w:rPr>
        <w:t xml:space="preserve"> un cœur agressif et violent, </w:t>
      </w:r>
      <w:r w:rsidR="00CB49BB" w:rsidRPr="00697D6E">
        <w:rPr>
          <w:sz w:val="24"/>
          <w:szCs w:val="24"/>
        </w:rPr>
        <w:t>c’est-à-dire</w:t>
      </w:r>
      <w:r w:rsidRPr="00697D6E">
        <w:rPr>
          <w:sz w:val="24"/>
          <w:szCs w:val="24"/>
        </w:rPr>
        <w:t xml:space="preserve"> la tendance constante à provoque</w:t>
      </w:r>
      <w:r w:rsidR="00CB49BB" w:rsidRPr="00697D6E">
        <w:rPr>
          <w:sz w:val="24"/>
          <w:szCs w:val="24"/>
        </w:rPr>
        <w:t xml:space="preserve">r et à attaquer les autres. La </w:t>
      </w:r>
      <w:r w:rsidRPr="00697D6E">
        <w:rPr>
          <w:sz w:val="24"/>
          <w:szCs w:val="24"/>
        </w:rPr>
        <w:t>pulsion de destruction ne se manifeste pas seulement dans un lieu géographique, mais a son origine et sa demeu</w:t>
      </w:r>
      <w:r w:rsidR="00CB49BB" w:rsidRPr="00697D6E">
        <w:rPr>
          <w:sz w:val="24"/>
          <w:szCs w:val="24"/>
        </w:rPr>
        <w:t>re dans le cœur désintégré de l</w:t>
      </w:r>
      <w:r w:rsidR="00AD195B" w:rsidRPr="00697D6E">
        <w:rPr>
          <w:sz w:val="24"/>
          <w:szCs w:val="24"/>
        </w:rPr>
        <w:t>’</w:t>
      </w:r>
      <w:r w:rsidR="00CB49BB" w:rsidRPr="00697D6E">
        <w:rPr>
          <w:sz w:val="24"/>
          <w:szCs w:val="24"/>
        </w:rPr>
        <w:t>homme. L’</w:t>
      </w:r>
      <w:r w:rsidRPr="00697D6E">
        <w:rPr>
          <w:sz w:val="24"/>
          <w:szCs w:val="24"/>
        </w:rPr>
        <w:t>in</w:t>
      </w:r>
      <w:r w:rsidR="00CB49BB" w:rsidRPr="00697D6E">
        <w:rPr>
          <w:sz w:val="24"/>
          <w:szCs w:val="24"/>
        </w:rPr>
        <w:t>jon</w:t>
      </w:r>
      <w:r w:rsidRPr="00697D6E">
        <w:rPr>
          <w:sz w:val="24"/>
          <w:szCs w:val="24"/>
        </w:rPr>
        <w:t>ction que Fran</w:t>
      </w:r>
      <w:r w:rsidR="00CB49BB" w:rsidRPr="00697D6E">
        <w:rPr>
          <w:sz w:val="24"/>
          <w:szCs w:val="24"/>
        </w:rPr>
        <w:t>çois adresse aux frères qu’</w:t>
      </w:r>
      <w:r w:rsidRPr="00697D6E">
        <w:rPr>
          <w:sz w:val="24"/>
          <w:szCs w:val="24"/>
        </w:rPr>
        <w:t>ils «</w:t>
      </w:r>
      <w:r w:rsidR="00CB49BB" w:rsidRPr="00697D6E">
        <w:rPr>
          <w:sz w:val="24"/>
          <w:szCs w:val="24"/>
        </w:rPr>
        <w:t xml:space="preserve"> </w:t>
      </w:r>
      <w:r w:rsidRPr="00697D6E">
        <w:rPr>
          <w:sz w:val="24"/>
          <w:szCs w:val="24"/>
        </w:rPr>
        <w:t xml:space="preserve">ne se </w:t>
      </w:r>
      <w:r w:rsidR="00CB49BB" w:rsidRPr="00697D6E">
        <w:rPr>
          <w:sz w:val="24"/>
          <w:szCs w:val="24"/>
        </w:rPr>
        <w:t xml:space="preserve">disputent pas, qu’ils ne se querellent pas en paroles (cf. 2 Tm </w:t>
      </w:r>
      <w:r w:rsidR="00CB49BB" w:rsidRPr="00697D6E">
        <w:rPr>
          <w:b/>
          <w:bCs/>
          <w:sz w:val="24"/>
          <w:szCs w:val="24"/>
        </w:rPr>
        <w:t>2,</w:t>
      </w:r>
      <w:r w:rsidR="00CB49BB" w:rsidRPr="00697D6E">
        <w:rPr>
          <w:sz w:val="24"/>
          <w:szCs w:val="24"/>
        </w:rPr>
        <w:t xml:space="preserve"> 24)</w:t>
      </w:r>
      <w:r w:rsidRPr="00697D6E">
        <w:rPr>
          <w:sz w:val="24"/>
          <w:szCs w:val="24"/>
        </w:rPr>
        <w:t xml:space="preserve">, et </w:t>
      </w:r>
      <w:r w:rsidR="00CB49BB" w:rsidRPr="00697D6E">
        <w:rPr>
          <w:sz w:val="24"/>
          <w:szCs w:val="24"/>
        </w:rPr>
        <w:t xml:space="preserve">qu’ils </w:t>
      </w:r>
      <w:r w:rsidRPr="00697D6E">
        <w:rPr>
          <w:sz w:val="24"/>
          <w:szCs w:val="24"/>
        </w:rPr>
        <w:t xml:space="preserve">ne jugent pas les </w:t>
      </w:r>
      <w:r w:rsidRPr="00697D6E">
        <w:rPr>
          <w:sz w:val="24"/>
          <w:szCs w:val="24"/>
        </w:rPr>
        <w:lastRenderedPageBreak/>
        <w:t>autres</w:t>
      </w:r>
      <w:r w:rsidR="00620DDA">
        <w:rPr>
          <w:sz w:val="24"/>
          <w:szCs w:val="24"/>
        </w:rPr>
        <w:t> </w:t>
      </w:r>
      <w:r w:rsidRPr="00697D6E">
        <w:rPr>
          <w:sz w:val="24"/>
          <w:szCs w:val="24"/>
        </w:rPr>
        <w:t>...</w:t>
      </w:r>
      <w:r w:rsidR="00415D60" w:rsidRPr="00697D6E">
        <w:rPr>
          <w:sz w:val="24"/>
          <w:szCs w:val="24"/>
        </w:rPr>
        <w:t xml:space="preserve"> </w:t>
      </w:r>
      <w:r w:rsidRPr="00697D6E">
        <w:rPr>
          <w:sz w:val="24"/>
          <w:szCs w:val="24"/>
        </w:rPr>
        <w:t>»</w:t>
      </w:r>
      <w:r w:rsidR="00CB49BB" w:rsidRPr="00697D6E">
        <w:rPr>
          <w:rStyle w:val="Appelnotedebasdep"/>
          <w:sz w:val="24"/>
          <w:szCs w:val="24"/>
        </w:rPr>
        <w:footnoteReference w:id="42"/>
      </w:r>
      <w:r w:rsidRPr="00697D6E">
        <w:rPr>
          <w:sz w:val="24"/>
          <w:szCs w:val="24"/>
        </w:rPr>
        <w:t>, met en évidence cette situation de «</w:t>
      </w:r>
      <w:r w:rsidR="00CB49BB" w:rsidRPr="00697D6E">
        <w:rPr>
          <w:sz w:val="24"/>
          <w:szCs w:val="24"/>
        </w:rPr>
        <w:t xml:space="preserve"> </w:t>
      </w:r>
      <w:r w:rsidRPr="00697D6E">
        <w:rPr>
          <w:sz w:val="24"/>
          <w:szCs w:val="24"/>
        </w:rPr>
        <w:t>non-paix</w:t>
      </w:r>
      <w:r w:rsidR="00CB49BB" w:rsidRPr="00697D6E">
        <w:rPr>
          <w:sz w:val="24"/>
          <w:szCs w:val="24"/>
        </w:rPr>
        <w:t xml:space="preserve"> </w:t>
      </w:r>
      <w:r w:rsidRPr="00697D6E">
        <w:rPr>
          <w:sz w:val="24"/>
          <w:szCs w:val="24"/>
        </w:rPr>
        <w:t xml:space="preserve">». </w:t>
      </w:r>
      <w:r w:rsidR="00CB49BB" w:rsidRPr="00697D6E">
        <w:rPr>
          <w:sz w:val="24"/>
          <w:szCs w:val="24"/>
        </w:rPr>
        <w:t>Conscient des conséquences de l’</w:t>
      </w:r>
      <w:r w:rsidRPr="00697D6E">
        <w:rPr>
          <w:sz w:val="24"/>
          <w:szCs w:val="24"/>
        </w:rPr>
        <w:t xml:space="preserve">infidélité envers Dieu, le texte des Constitutions nous invite à reconnaître </w:t>
      </w:r>
      <w:r w:rsidR="00CB49BB" w:rsidRPr="00697D6E">
        <w:rPr>
          <w:sz w:val="24"/>
          <w:szCs w:val="24"/>
        </w:rPr>
        <w:t>« le péché en nous et dans la société humaine »</w:t>
      </w:r>
      <w:r w:rsidRPr="00697D6E">
        <w:rPr>
          <w:sz w:val="24"/>
          <w:szCs w:val="24"/>
        </w:rPr>
        <w:t xml:space="preserve">, </w:t>
      </w:r>
      <w:r w:rsidR="008B1D39" w:rsidRPr="00697D6E">
        <w:rPr>
          <w:sz w:val="24"/>
          <w:szCs w:val="24"/>
        </w:rPr>
        <w:t>pour</w:t>
      </w:r>
      <w:r w:rsidRPr="00697D6E">
        <w:rPr>
          <w:sz w:val="24"/>
          <w:szCs w:val="24"/>
        </w:rPr>
        <w:t xml:space="preserve"> </w:t>
      </w:r>
      <w:r w:rsidR="008B1D39" w:rsidRPr="00697D6E">
        <w:rPr>
          <w:sz w:val="24"/>
          <w:szCs w:val="24"/>
        </w:rPr>
        <w:t xml:space="preserve">raffermir notre </w:t>
      </w:r>
      <w:r w:rsidRPr="00697D6E">
        <w:rPr>
          <w:sz w:val="24"/>
          <w:szCs w:val="24"/>
        </w:rPr>
        <w:t xml:space="preserve">engagement </w:t>
      </w:r>
      <w:r w:rsidR="00CB49BB" w:rsidRPr="00697D6E">
        <w:rPr>
          <w:sz w:val="24"/>
          <w:szCs w:val="24"/>
        </w:rPr>
        <w:t>« </w:t>
      </w:r>
      <w:r w:rsidR="008B1D39" w:rsidRPr="00697D6E">
        <w:rPr>
          <w:sz w:val="24"/>
          <w:szCs w:val="24"/>
        </w:rPr>
        <w:t>à notre conversion et à celle des autres, afin d’être conformés au Christ crucifié et ressuscité</w:t>
      </w:r>
      <w:r w:rsidR="00620DDA">
        <w:rPr>
          <w:sz w:val="24"/>
          <w:szCs w:val="24"/>
        </w:rPr>
        <w:t> </w:t>
      </w:r>
      <w:r w:rsidR="00CB49BB" w:rsidRPr="00697D6E">
        <w:rPr>
          <w:sz w:val="24"/>
          <w:szCs w:val="24"/>
        </w:rPr>
        <w:t>»</w:t>
      </w:r>
      <w:r w:rsidR="00CB49BB" w:rsidRPr="00697D6E">
        <w:rPr>
          <w:rStyle w:val="Appelnotedebasdep"/>
          <w:sz w:val="24"/>
          <w:szCs w:val="24"/>
        </w:rPr>
        <w:footnoteReference w:id="43"/>
      </w:r>
      <w:r w:rsidRPr="00697D6E">
        <w:rPr>
          <w:sz w:val="24"/>
          <w:szCs w:val="24"/>
        </w:rPr>
        <w:t>.</w:t>
      </w:r>
    </w:p>
    <w:p w14:paraId="2F6E4D85" w14:textId="77777777" w:rsidR="008B1D39" w:rsidRPr="00697D6E" w:rsidRDefault="008B1D39" w:rsidP="000B3D31">
      <w:pPr>
        <w:ind w:firstLine="709"/>
        <w:rPr>
          <w:sz w:val="24"/>
          <w:szCs w:val="24"/>
        </w:rPr>
      </w:pPr>
    </w:p>
    <w:p w14:paraId="35A0AF2C" w14:textId="77777777" w:rsidR="008B1D39" w:rsidRPr="00697D6E" w:rsidRDefault="008B1D39" w:rsidP="000B3D31">
      <w:pPr>
        <w:pStyle w:val="Paragraphedeliste"/>
        <w:numPr>
          <w:ilvl w:val="0"/>
          <w:numId w:val="3"/>
        </w:numPr>
        <w:rPr>
          <w:b/>
          <w:sz w:val="24"/>
          <w:szCs w:val="24"/>
        </w:rPr>
      </w:pPr>
      <w:r w:rsidRPr="00697D6E">
        <w:rPr>
          <w:b/>
          <w:sz w:val="24"/>
          <w:szCs w:val="24"/>
        </w:rPr>
        <w:t>Pénitence et vie sacramentelle</w:t>
      </w:r>
    </w:p>
    <w:p w14:paraId="706D0C3D" w14:textId="77777777" w:rsidR="008B1D39" w:rsidRPr="00697D6E" w:rsidRDefault="008B1D39" w:rsidP="000B3D31">
      <w:pPr>
        <w:ind w:left="360"/>
        <w:rPr>
          <w:sz w:val="24"/>
          <w:szCs w:val="24"/>
        </w:rPr>
      </w:pPr>
    </w:p>
    <w:p w14:paraId="227B7786" w14:textId="77777777" w:rsidR="008B1D39" w:rsidRPr="00697D6E" w:rsidRDefault="008B1D39" w:rsidP="000B3D31">
      <w:pPr>
        <w:ind w:firstLine="709"/>
        <w:rPr>
          <w:sz w:val="24"/>
          <w:szCs w:val="24"/>
        </w:rPr>
      </w:pPr>
      <w:r w:rsidRPr="00697D6E">
        <w:rPr>
          <w:sz w:val="24"/>
          <w:szCs w:val="24"/>
        </w:rPr>
        <w:t>Par la rémission des péchés, opérée par le Saint-Esprit, nous recevons les bienfaits de la passion et de la mort du Christ. Le Père regarde le monde à travers la croix du Fils, restituant ainsi à chacun sa dignité originelle de Fils. La passion et la mort du Christ manifestent la puissance de la miséricorde du Père. Les frères intimement unis à l’Église font l’expérience de l’action miséricordieuse et vivifiante de la grâce : « par le sacrement de la pénitence ou de la r</w:t>
      </w:r>
      <w:r w:rsidR="00271C2B" w:rsidRPr="00697D6E">
        <w:rPr>
          <w:sz w:val="24"/>
          <w:szCs w:val="24"/>
        </w:rPr>
        <w:t>éconciliation, par l’œuvre de l’</w:t>
      </w:r>
      <w:r w:rsidRPr="00697D6E">
        <w:rPr>
          <w:sz w:val="24"/>
          <w:szCs w:val="24"/>
        </w:rPr>
        <w:t xml:space="preserve">Esprit Saint qui est la rémission des péchés, alors que nous expérimentons les bienfaits de la mort et de la résurrection du Christ, nous </w:t>
      </w:r>
      <w:r w:rsidR="00271C2B" w:rsidRPr="00697D6E">
        <w:rPr>
          <w:sz w:val="24"/>
          <w:szCs w:val="24"/>
        </w:rPr>
        <w:t>participons plus intimement à l’</w:t>
      </w:r>
      <w:r w:rsidRPr="00697D6E">
        <w:rPr>
          <w:sz w:val="24"/>
          <w:szCs w:val="24"/>
        </w:rPr>
        <w:t>Eucharistie et au</w:t>
      </w:r>
      <w:r w:rsidR="00271C2B" w:rsidRPr="00697D6E">
        <w:rPr>
          <w:sz w:val="24"/>
          <w:szCs w:val="24"/>
        </w:rPr>
        <w:t xml:space="preserve"> mystère de l’</w:t>
      </w:r>
      <w:r w:rsidRPr="00697D6E">
        <w:rPr>
          <w:sz w:val="24"/>
          <w:szCs w:val="24"/>
        </w:rPr>
        <w:t>Église »</w:t>
      </w:r>
      <w:r w:rsidRPr="00697D6E">
        <w:rPr>
          <w:rStyle w:val="Appelnotedebasdep"/>
          <w:sz w:val="24"/>
          <w:szCs w:val="24"/>
        </w:rPr>
        <w:footnoteReference w:id="44"/>
      </w:r>
      <w:r w:rsidRPr="00697D6E">
        <w:rPr>
          <w:sz w:val="24"/>
          <w:szCs w:val="24"/>
        </w:rPr>
        <w:t>. La pénitence évangélique est vécue dans la communauté des baptisés, parce que la vie renouvelée des frères est un témoignage rendu à l’amour de Dieu. Le sacrement de la réconciliation purifie et guérit le frère non seulement pour lui-même mais aussi en vue d’une guérison communautaire. Les frères réconciliés et pacifiés, en authentiques mineurs, promeuvent la réconciliation et la conversion fraternelle avec tous les hommes : « d</w:t>
      </w:r>
      <w:r w:rsidR="00271C2B" w:rsidRPr="00697D6E">
        <w:rPr>
          <w:sz w:val="24"/>
          <w:szCs w:val="24"/>
        </w:rPr>
        <w:t>ans ce sacrement, ce n’</w:t>
      </w:r>
      <w:r w:rsidRPr="00697D6E">
        <w:rPr>
          <w:sz w:val="24"/>
          <w:szCs w:val="24"/>
        </w:rPr>
        <w:t xml:space="preserve">est pas seulement chaque frère, mais la communauté des frères qui est purifiée et guérie du péché pour rétablir à la fois </w:t>
      </w:r>
      <w:r w:rsidR="00271C2B" w:rsidRPr="00697D6E">
        <w:rPr>
          <w:sz w:val="24"/>
          <w:szCs w:val="24"/>
        </w:rPr>
        <w:t>l’</w:t>
      </w:r>
      <w:r w:rsidRPr="00697D6E">
        <w:rPr>
          <w:sz w:val="24"/>
          <w:szCs w:val="24"/>
        </w:rPr>
        <w:t>union avec le Sauveur et la réconciliation avec l’Église »</w:t>
      </w:r>
      <w:r w:rsidRPr="00697D6E">
        <w:rPr>
          <w:rStyle w:val="Appelnotedebasdep"/>
          <w:sz w:val="24"/>
          <w:szCs w:val="24"/>
        </w:rPr>
        <w:footnoteReference w:id="45"/>
      </w:r>
      <w:r w:rsidRPr="00697D6E">
        <w:rPr>
          <w:sz w:val="24"/>
          <w:szCs w:val="24"/>
        </w:rPr>
        <w:t xml:space="preserve">. La célébration communautaire du pardon ouvre la perspective à une dimension universelle et inclusive de l’expérience de la miséricorde du Père. En ce sens, la grâce célébrée et reçue dans les sacrements, qui purifie et renouvelle </w:t>
      </w:r>
      <w:r w:rsidR="00271C2B" w:rsidRPr="00697D6E">
        <w:rPr>
          <w:sz w:val="24"/>
          <w:szCs w:val="24"/>
        </w:rPr>
        <w:t xml:space="preserve">le frère, contribue également à conforter « dans notre engagement de fidélité à notre forme de vie </w:t>
      </w:r>
      <w:r w:rsidRPr="00697D6E">
        <w:rPr>
          <w:sz w:val="24"/>
          <w:szCs w:val="24"/>
        </w:rPr>
        <w:t>»</w:t>
      </w:r>
      <w:r w:rsidR="00271C2B" w:rsidRPr="00697D6E">
        <w:rPr>
          <w:rStyle w:val="Appelnotedebasdep"/>
          <w:sz w:val="24"/>
          <w:szCs w:val="24"/>
        </w:rPr>
        <w:footnoteReference w:id="46"/>
      </w:r>
      <w:r w:rsidRPr="00697D6E">
        <w:rPr>
          <w:sz w:val="24"/>
          <w:szCs w:val="24"/>
        </w:rPr>
        <w:t>. La fidélité et</w:t>
      </w:r>
      <w:r w:rsidR="00271C2B" w:rsidRPr="00697D6E">
        <w:rPr>
          <w:sz w:val="24"/>
          <w:szCs w:val="24"/>
        </w:rPr>
        <w:t xml:space="preserve"> la persévérance vont au-delà du fait de</w:t>
      </w:r>
      <w:r w:rsidRPr="00697D6E">
        <w:rPr>
          <w:sz w:val="24"/>
          <w:szCs w:val="24"/>
        </w:rPr>
        <w:t xml:space="preserve"> rester dans l</w:t>
      </w:r>
      <w:r w:rsidR="00271C2B" w:rsidRPr="00697D6E">
        <w:rPr>
          <w:sz w:val="24"/>
          <w:szCs w:val="24"/>
        </w:rPr>
        <w:t>’</w:t>
      </w:r>
      <w:r w:rsidRPr="00697D6E">
        <w:rPr>
          <w:sz w:val="24"/>
          <w:szCs w:val="24"/>
        </w:rPr>
        <w:t>Ordre, puisqu</w:t>
      </w:r>
      <w:r w:rsidR="00AD195B" w:rsidRPr="00697D6E">
        <w:rPr>
          <w:sz w:val="24"/>
          <w:szCs w:val="24"/>
        </w:rPr>
        <w:t>’</w:t>
      </w:r>
      <w:r w:rsidRPr="00697D6E">
        <w:rPr>
          <w:sz w:val="24"/>
          <w:szCs w:val="24"/>
        </w:rPr>
        <w:t xml:space="preserve">elles sont principalement orientées vers la réalisation de la vie évangélique, qui implique un </w:t>
      </w:r>
      <w:r w:rsidR="00271C2B" w:rsidRPr="00697D6E">
        <w:rPr>
          <w:sz w:val="24"/>
          <w:szCs w:val="24"/>
        </w:rPr>
        <w:t>développement</w:t>
      </w:r>
      <w:r w:rsidRPr="00697D6E">
        <w:rPr>
          <w:sz w:val="24"/>
          <w:szCs w:val="24"/>
        </w:rPr>
        <w:t xml:space="preserve"> quotidien et concret, la mise en pratique de la Règle, la vie même des frères mineurs. </w:t>
      </w:r>
      <w:r w:rsidR="00271C2B" w:rsidRPr="00697D6E">
        <w:rPr>
          <w:sz w:val="24"/>
          <w:szCs w:val="24"/>
        </w:rPr>
        <w:t>C’est en celle-ci que consiste</w:t>
      </w:r>
      <w:r w:rsidRPr="00697D6E">
        <w:rPr>
          <w:sz w:val="24"/>
          <w:szCs w:val="24"/>
        </w:rPr>
        <w:t xml:space="preserve"> l</w:t>
      </w:r>
      <w:r w:rsidR="00271C2B" w:rsidRPr="00697D6E">
        <w:rPr>
          <w:sz w:val="24"/>
          <w:szCs w:val="24"/>
        </w:rPr>
        <w:t>’</w:t>
      </w:r>
      <w:r w:rsidRPr="00697D6E">
        <w:rPr>
          <w:sz w:val="24"/>
          <w:szCs w:val="24"/>
        </w:rPr>
        <w:t>appartenance et la participation à la vie de l</w:t>
      </w:r>
      <w:r w:rsidR="00271C2B" w:rsidRPr="00697D6E">
        <w:rPr>
          <w:sz w:val="24"/>
          <w:szCs w:val="24"/>
        </w:rPr>
        <w:t>’</w:t>
      </w:r>
      <w:r w:rsidRPr="00697D6E">
        <w:rPr>
          <w:sz w:val="24"/>
          <w:szCs w:val="24"/>
        </w:rPr>
        <w:t>Ordre et de l</w:t>
      </w:r>
      <w:r w:rsidR="00271C2B" w:rsidRPr="00697D6E">
        <w:rPr>
          <w:sz w:val="24"/>
          <w:szCs w:val="24"/>
        </w:rPr>
        <w:t>’</w:t>
      </w:r>
      <w:r w:rsidRPr="00697D6E">
        <w:rPr>
          <w:sz w:val="24"/>
          <w:szCs w:val="24"/>
        </w:rPr>
        <w:t xml:space="preserve">Église. De ce point de vue, quelques recommandations pratiques sont </w:t>
      </w:r>
      <w:r w:rsidR="00271C2B" w:rsidRPr="00697D6E">
        <w:rPr>
          <w:sz w:val="24"/>
          <w:szCs w:val="24"/>
        </w:rPr>
        <w:t xml:space="preserve">opportunes </w:t>
      </w:r>
      <w:r w:rsidRPr="00697D6E">
        <w:rPr>
          <w:sz w:val="24"/>
          <w:szCs w:val="24"/>
        </w:rPr>
        <w:t>:</w:t>
      </w:r>
    </w:p>
    <w:p w14:paraId="75A510CA" w14:textId="77777777" w:rsidR="00271C2B" w:rsidRPr="00697D6E" w:rsidRDefault="00271C2B" w:rsidP="000B3D31">
      <w:pPr>
        <w:rPr>
          <w:sz w:val="24"/>
          <w:szCs w:val="24"/>
        </w:rPr>
      </w:pPr>
    </w:p>
    <w:p w14:paraId="58820FAA" w14:textId="77777777" w:rsidR="00271C2B" w:rsidRPr="00697D6E" w:rsidRDefault="00271C2B" w:rsidP="000B3D31">
      <w:pPr>
        <w:pStyle w:val="Paragraphedeliste"/>
        <w:numPr>
          <w:ilvl w:val="0"/>
          <w:numId w:val="2"/>
        </w:numPr>
        <w:rPr>
          <w:sz w:val="24"/>
          <w:szCs w:val="24"/>
        </w:rPr>
      </w:pPr>
      <w:r w:rsidRPr="00697D6E">
        <w:rPr>
          <w:sz w:val="24"/>
          <w:szCs w:val="24"/>
        </w:rPr>
        <w:t>La célébration fréquente du sacrement de la réconciliation. Les frères reçoivent le pouvoir de confesser selon les normes de l’Église et de l’Ordre</w:t>
      </w:r>
      <w:r w:rsidRPr="00697D6E">
        <w:rPr>
          <w:rStyle w:val="Appelnotedebasdep"/>
          <w:sz w:val="24"/>
          <w:szCs w:val="24"/>
        </w:rPr>
        <w:footnoteReference w:id="47"/>
      </w:r>
      <w:r w:rsidRPr="00697D6E">
        <w:rPr>
          <w:sz w:val="24"/>
          <w:szCs w:val="24"/>
        </w:rPr>
        <w:t>. De plus, ils sont eux-mêmes invités à confesser leurs péchés à tout prêtre autorisé : «</w:t>
      </w:r>
      <w:r w:rsidR="003F1A13" w:rsidRPr="00697D6E">
        <w:rPr>
          <w:sz w:val="24"/>
          <w:szCs w:val="24"/>
        </w:rPr>
        <w:t xml:space="preserve"> a</w:t>
      </w:r>
      <w:r w:rsidRPr="00697D6E">
        <w:rPr>
          <w:sz w:val="24"/>
          <w:szCs w:val="24"/>
        </w:rPr>
        <w:t xml:space="preserve">yons </w:t>
      </w:r>
      <w:r w:rsidRPr="00697D6E">
        <w:rPr>
          <w:sz w:val="24"/>
          <w:szCs w:val="24"/>
        </w:rPr>
        <w:lastRenderedPageBreak/>
        <w:t>donc en grande estime le sacrement de la réconciliation et profitons-en fréquemment. Réconciliés avec Dieu, efforçons-nous de répandre entre nous son amour grâce au pardon réciproque, et travaillons à la réconciliation fraternelle »</w:t>
      </w:r>
      <w:r w:rsidRPr="00697D6E">
        <w:rPr>
          <w:rStyle w:val="Appelnotedebasdep"/>
          <w:sz w:val="24"/>
          <w:szCs w:val="24"/>
        </w:rPr>
        <w:footnoteReference w:id="48"/>
      </w:r>
      <w:r w:rsidRPr="00697D6E">
        <w:rPr>
          <w:sz w:val="24"/>
          <w:szCs w:val="24"/>
        </w:rPr>
        <w:t xml:space="preserve">. En même temps, les frères </w:t>
      </w:r>
      <w:r w:rsidR="003F1A13" w:rsidRPr="00697D6E">
        <w:rPr>
          <w:sz w:val="24"/>
          <w:szCs w:val="24"/>
        </w:rPr>
        <w:t xml:space="preserve">confesseurs doivent adopter et cultiver </w:t>
      </w:r>
      <w:r w:rsidRPr="00697D6E">
        <w:rPr>
          <w:sz w:val="24"/>
          <w:szCs w:val="24"/>
        </w:rPr>
        <w:t>un cœur</w:t>
      </w:r>
      <w:r w:rsidR="003F1A13" w:rsidRPr="00697D6E">
        <w:rPr>
          <w:sz w:val="24"/>
          <w:szCs w:val="24"/>
        </w:rPr>
        <w:t xml:space="preserve"> bienveillant pour éviter de s’irriter </w:t>
      </w:r>
      <w:r w:rsidRPr="00697D6E">
        <w:rPr>
          <w:sz w:val="24"/>
          <w:szCs w:val="24"/>
        </w:rPr>
        <w:t xml:space="preserve">et de </w:t>
      </w:r>
      <w:r w:rsidR="003F1A13" w:rsidRPr="00697D6E">
        <w:rPr>
          <w:sz w:val="24"/>
          <w:szCs w:val="24"/>
        </w:rPr>
        <w:t>se troubler du péché de leur prochain</w:t>
      </w:r>
      <w:r w:rsidR="003F1A13" w:rsidRPr="00697D6E">
        <w:rPr>
          <w:rStyle w:val="Appelnotedebasdep"/>
          <w:sz w:val="24"/>
          <w:szCs w:val="24"/>
        </w:rPr>
        <w:footnoteReference w:id="49"/>
      </w:r>
      <w:r w:rsidR="003F1A13" w:rsidRPr="00697D6E">
        <w:rPr>
          <w:sz w:val="24"/>
          <w:szCs w:val="24"/>
        </w:rPr>
        <w:t>. Cela exige</w:t>
      </w:r>
      <w:r w:rsidRPr="00697D6E">
        <w:rPr>
          <w:sz w:val="24"/>
          <w:szCs w:val="24"/>
        </w:rPr>
        <w:t xml:space="preserve"> de tenir compte</w:t>
      </w:r>
      <w:r w:rsidR="003F1A13" w:rsidRPr="00697D6E">
        <w:rPr>
          <w:sz w:val="24"/>
          <w:szCs w:val="24"/>
        </w:rPr>
        <w:t xml:space="preserve"> non seulement de la fréquence avec</w:t>
      </w:r>
      <w:r w:rsidRPr="00697D6E">
        <w:rPr>
          <w:sz w:val="24"/>
          <w:szCs w:val="24"/>
        </w:rPr>
        <w:t xml:space="preserve"> laquelle </w:t>
      </w:r>
      <w:r w:rsidR="003F1A13" w:rsidRPr="00697D6E">
        <w:rPr>
          <w:sz w:val="24"/>
          <w:szCs w:val="24"/>
        </w:rPr>
        <w:t>le sacrement</w:t>
      </w:r>
      <w:r w:rsidRPr="00697D6E">
        <w:rPr>
          <w:sz w:val="24"/>
          <w:szCs w:val="24"/>
        </w:rPr>
        <w:t xml:space="preserve"> est prati</w:t>
      </w:r>
      <w:r w:rsidR="003F1A13" w:rsidRPr="00697D6E">
        <w:rPr>
          <w:sz w:val="24"/>
          <w:szCs w:val="24"/>
        </w:rPr>
        <w:t>qué</w:t>
      </w:r>
      <w:r w:rsidRPr="00697D6E">
        <w:rPr>
          <w:sz w:val="24"/>
          <w:szCs w:val="24"/>
        </w:rPr>
        <w:t xml:space="preserve">, mais aussi de la manière dont </w:t>
      </w:r>
      <w:r w:rsidR="003F1A13" w:rsidRPr="00697D6E">
        <w:rPr>
          <w:sz w:val="24"/>
          <w:szCs w:val="24"/>
        </w:rPr>
        <w:t>il est célébré</w:t>
      </w:r>
      <w:r w:rsidRPr="00697D6E">
        <w:rPr>
          <w:sz w:val="24"/>
          <w:szCs w:val="24"/>
        </w:rPr>
        <w:t xml:space="preserve"> et de</w:t>
      </w:r>
      <w:r w:rsidR="003F1A13" w:rsidRPr="00697D6E">
        <w:rPr>
          <w:sz w:val="24"/>
          <w:szCs w:val="24"/>
        </w:rPr>
        <w:t xml:space="preserve"> se</w:t>
      </w:r>
      <w:r w:rsidRPr="00697D6E">
        <w:rPr>
          <w:sz w:val="24"/>
          <w:szCs w:val="24"/>
        </w:rPr>
        <w:t>s répercussions sur la vie ordinaire.</w:t>
      </w:r>
    </w:p>
    <w:p w14:paraId="109FD762" w14:textId="77777777" w:rsidR="00271C2B" w:rsidRPr="00697D6E" w:rsidRDefault="00271C2B" w:rsidP="000B3D31">
      <w:pPr>
        <w:pStyle w:val="Paragraphedeliste"/>
        <w:numPr>
          <w:ilvl w:val="0"/>
          <w:numId w:val="2"/>
        </w:numPr>
        <w:rPr>
          <w:sz w:val="24"/>
          <w:szCs w:val="24"/>
        </w:rPr>
      </w:pPr>
      <w:r w:rsidRPr="00697D6E">
        <w:rPr>
          <w:sz w:val="24"/>
          <w:szCs w:val="24"/>
        </w:rPr>
        <w:t xml:space="preserve">L’examen de conscience </w:t>
      </w:r>
      <w:r w:rsidR="003F1A13" w:rsidRPr="00697D6E">
        <w:rPr>
          <w:sz w:val="24"/>
          <w:szCs w:val="24"/>
        </w:rPr>
        <w:t xml:space="preserve">quotidien </w:t>
      </w:r>
      <w:r w:rsidRPr="00697D6E">
        <w:rPr>
          <w:sz w:val="24"/>
          <w:szCs w:val="24"/>
        </w:rPr>
        <w:t xml:space="preserve">et </w:t>
      </w:r>
      <w:r w:rsidR="003F1A13" w:rsidRPr="00697D6E">
        <w:rPr>
          <w:sz w:val="24"/>
          <w:szCs w:val="24"/>
        </w:rPr>
        <w:t>l’</w:t>
      </w:r>
      <w:r w:rsidRPr="00697D6E">
        <w:rPr>
          <w:sz w:val="24"/>
          <w:szCs w:val="24"/>
        </w:rPr>
        <w:t>accompagnement spirituel. C</w:t>
      </w:r>
      <w:r w:rsidR="003F1A13" w:rsidRPr="00697D6E">
        <w:rPr>
          <w:sz w:val="24"/>
          <w:szCs w:val="24"/>
        </w:rPr>
        <w:t>’</w:t>
      </w:r>
      <w:r w:rsidRPr="00697D6E">
        <w:rPr>
          <w:sz w:val="24"/>
          <w:szCs w:val="24"/>
        </w:rPr>
        <w:t xml:space="preserve">est </w:t>
      </w:r>
      <w:r w:rsidR="003F1A13" w:rsidRPr="00697D6E">
        <w:rPr>
          <w:sz w:val="24"/>
          <w:szCs w:val="24"/>
        </w:rPr>
        <w:t xml:space="preserve">non seulement </w:t>
      </w:r>
      <w:r w:rsidRPr="00697D6E">
        <w:rPr>
          <w:sz w:val="24"/>
          <w:szCs w:val="24"/>
        </w:rPr>
        <w:t xml:space="preserve">une pratique recommandée aux autres, mais </w:t>
      </w:r>
      <w:r w:rsidR="003F1A13" w:rsidRPr="00697D6E">
        <w:rPr>
          <w:sz w:val="24"/>
          <w:szCs w:val="24"/>
        </w:rPr>
        <w:t xml:space="preserve">aussi </w:t>
      </w:r>
      <w:r w:rsidRPr="00697D6E">
        <w:rPr>
          <w:sz w:val="24"/>
          <w:szCs w:val="24"/>
        </w:rPr>
        <w:t xml:space="preserve">un outil efficace dans la vie du frère lui-même, qui reflète </w:t>
      </w:r>
      <w:r w:rsidR="003F1A13" w:rsidRPr="00697D6E">
        <w:rPr>
          <w:sz w:val="24"/>
          <w:szCs w:val="24"/>
        </w:rPr>
        <w:t>avec quel</w:t>
      </w:r>
      <w:r w:rsidRPr="00697D6E">
        <w:rPr>
          <w:sz w:val="24"/>
          <w:szCs w:val="24"/>
        </w:rPr>
        <w:t xml:space="preserve"> sérieux </w:t>
      </w:r>
      <w:r w:rsidR="003F1A13" w:rsidRPr="00697D6E">
        <w:rPr>
          <w:sz w:val="24"/>
          <w:szCs w:val="24"/>
        </w:rPr>
        <w:t>on cultive</w:t>
      </w:r>
      <w:r w:rsidRPr="00697D6E">
        <w:rPr>
          <w:sz w:val="24"/>
          <w:szCs w:val="24"/>
        </w:rPr>
        <w:t xml:space="preserve"> et </w:t>
      </w:r>
      <w:r w:rsidR="003F1A13" w:rsidRPr="00697D6E">
        <w:rPr>
          <w:sz w:val="24"/>
          <w:szCs w:val="24"/>
        </w:rPr>
        <w:t>prend</w:t>
      </w:r>
      <w:r w:rsidRPr="00697D6E">
        <w:rPr>
          <w:sz w:val="24"/>
          <w:szCs w:val="24"/>
        </w:rPr>
        <w:t xml:space="preserve"> soin de sa propre vocation : «</w:t>
      </w:r>
      <w:r w:rsidR="003F1A13" w:rsidRPr="00697D6E">
        <w:rPr>
          <w:sz w:val="24"/>
          <w:szCs w:val="24"/>
        </w:rPr>
        <w:t xml:space="preserve"> afin de pouvoir répondre généreusement aux motions de l’Esprit Saint et orienter résolument notre vie vers la sainteté, tenons aussi en grande estime l’examen de conscience quotidien et l’accompagnement spirituel </w:t>
      </w:r>
      <w:r w:rsidRPr="00697D6E">
        <w:rPr>
          <w:sz w:val="24"/>
          <w:szCs w:val="24"/>
        </w:rPr>
        <w:t>»</w:t>
      </w:r>
      <w:r w:rsidR="003F1A13" w:rsidRPr="00697D6E">
        <w:rPr>
          <w:rStyle w:val="Appelnotedebasdep"/>
          <w:sz w:val="24"/>
          <w:szCs w:val="24"/>
        </w:rPr>
        <w:footnoteReference w:id="50"/>
      </w:r>
      <w:r w:rsidRPr="00697D6E">
        <w:rPr>
          <w:sz w:val="24"/>
          <w:szCs w:val="24"/>
        </w:rPr>
        <w:t>. L</w:t>
      </w:r>
      <w:r w:rsidR="003F1A13" w:rsidRPr="00697D6E">
        <w:rPr>
          <w:sz w:val="24"/>
          <w:szCs w:val="24"/>
        </w:rPr>
        <w:t>’</w:t>
      </w:r>
      <w:r w:rsidRPr="00697D6E">
        <w:rPr>
          <w:sz w:val="24"/>
          <w:szCs w:val="24"/>
        </w:rPr>
        <w:t xml:space="preserve">animation du </w:t>
      </w:r>
      <w:r w:rsidR="003F1A13" w:rsidRPr="00697D6E">
        <w:rPr>
          <w:sz w:val="24"/>
          <w:szCs w:val="24"/>
        </w:rPr>
        <w:t>gardien</w:t>
      </w:r>
      <w:r w:rsidRPr="00697D6E">
        <w:rPr>
          <w:sz w:val="24"/>
          <w:szCs w:val="24"/>
        </w:rPr>
        <w:t xml:space="preserve"> touche également ces aspects importants, encourageant l</w:t>
      </w:r>
      <w:r w:rsidR="003F1A13" w:rsidRPr="00697D6E">
        <w:rPr>
          <w:sz w:val="24"/>
          <w:szCs w:val="24"/>
        </w:rPr>
        <w:t>’</w:t>
      </w:r>
      <w:r w:rsidRPr="00697D6E">
        <w:rPr>
          <w:sz w:val="24"/>
          <w:szCs w:val="24"/>
        </w:rPr>
        <w:t>expérience d</w:t>
      </w:r>
      <w:r w:rsidR="003F1A13" w:rsidRPr="00697D6E">
        <w:rPr>
          <w:sz w:val="24"/>
          <w:szCs w:val="24"/>
        </w:rPr>
        <w:t>’</w:t>
      </w:r>
      <w:r w:rsidRPr="00697D6E">
        <w:rPr>
          <w:sz w:val="24"/>
          <w:szCs w:val="24"/>
        </w:rPr>
        <w:t>une vie</w:t>
      </w:r>
      <w:r w:rsidR="003F1A13" w:rsidRPr="00697D6E">
        <w:rPr>
          <w:sz w:val="24"/>
          <w:szCs w:val="24"/>
        </w:rPr>
        <w:t xml:space="preserve"> pénitentielle orientée vers </w:t>
      </w:r>
      <w:r w:rsidR="00AD195B" w:rsidRPr="00697D6E">
        <w:rPr>
          <w:sz w:val="24"/>
          <w:szCs w:val="24"/>
        </w:rPr>
        <w:t>l</w:t>
      </w:r>
      <w:r w:rsidRPr="00697D6E">
        <w:rPr>
          <w:sz w:val="24"/>
          <w:szCs w:val="24"/>
        </w:rPr>
        <w:t>e développement spirituel du frère.</w:t>
      </w:r>
    </w:p>
    <w:p w14:paraId="5F169049" w14:textId="77777777" w:rsidR="004A23E9" w:rsidRPr="00697D6E" w:rsidRDefault="003F1A13" w:rsidP="000B3D31">
      <w:pPr>
        <w:pStyle w:val="Paragraphedeliste"/>
        <w:numPr>
          <w:ilvl w:val="0"/>
          <w:numId w:val="2"/>
        </w:numPr>
        <w:rPr>
          <w:sz w:val="24"/>
          <w:szCs w:val="24"/>
        </w:rPr>
      </w:pPr>
      <w:r w:rsidRPr="00697D6E">
        <w:rPr>
          <w:sz w:val="24"/>
          <w:szCs w:val="24"/>
        </w:rPr>
        <w:t>La c</w:t>
      </w:r>
      <w:r w:rsidR="00271C2B" w:rsidRPr="00697D6E">
        <w:rPr>
          <w:sz w:val="24"/>
          <w:szCs w:val="24"/>
        </w:rPr>
        <w:t>élébration communautaire de la pénitence. Ce moyen aide les frères à ne pas perdre de vue la dimension sociale de la conversion qui concerne avant tout la fraternité, l</w:t>
      </w:r>
      <w:r w:rsidR="00AD195B" w:rsidRPr="00697D6E">
        <w:rPr>
          <w:sz w:val="24"/>
          <w:szCs w:val="24"/>
        </w:rPr>
        <w:t>’</w:t>
      </w:r>
      <w:r w:rsidR="00271C2B" w:rsidRPr="00697D6E">
        <w:rPr>
          <w:sz w:val="24"/>
          <w:szCs w:val="24"/>
        </w:rPr>
        <w:t>Église et la société</w:t>
      </w:r>
      <w:r w:rsidR="004A23E9" w:rsidRPr="00697D6E">
        <w:rPr>
          <w:sz w:val="24"/>
          <w:szCs w:val="24"/>
        </w:rPr>
        <w:t xml:space="preserve"> </w:t>
      </w:r>
      <w:r w:rsidR="00271C2B" w:rsidRPr="00697D6E">
        <w:rPr>
          <w:sz w:val="24"/>
          <w:szCs w:val="24"/>
        </w:rPr>
        <w:t xml:space="preserve">: </w:t>
      </w:r>
      <w:r w:rsidR="004A23E9" w:rsidRPr="00697D6E">
        <w:rPr>
          <w:sz w:val="24"/>
          <w:szCs w:val="24"/>
        </w:rPr>
        <w:t xml:space="preserve">« conscients de la dimension sociale de la conversion, cherchons aussi à pratiquer la célébration communautaire de la pénitence que ce soit en fraternité ou avec le peuple de Dieu </w:t>
      </w:r>
      <w:r w:rsidR="00271C2B" w:rsidRPr="00697D6E">
        <w:rPr>
          <w:sz w:val="24"/>
          <w:szCs w:val="24"/>
        </w:rPr>
        <w:t>»</w:t>
      </w:r>
      <w:r w:rsidR="004A23E9" w:rsidRPr="00697D6E">
        <w:rPr>
          <w:rStyle w:val="Appelnotedebasdep"/>
          <w:sz w:val="24"/>
          <w:szCs w:val="24"/>
        </w:rPr>
        <w:footnoteReference w:id="51"/>
      </w:r>
      <w:r w:rsidR="00271C2B" w:rsidRPr="00697D6E">
        <w:rPr>
          <w:sz w:val="24"/>
          <w:szCs w:val="24"/>
        </w:rPr>
        <w:t>. Ces initiatives peuvent contribuer à restaurer la paix et l</w:t>
      </w:r>
      <w:r w:rsidR="004A23E9" w:rsidRPr="00697D6E">
        <w:rPr>
          <w:sz w:val="24"/>
          <w:szCs w:val="24"/>
        </w:rPr>
        <w:t>’</w:t>
      </w:r>
      <w:r w:rsidR="00271C2B" w:rsidRPr="00697D6E">
        <w:rPr>
          <w:sz w:val="24"/>
          <w:szCs w:val="24"/>
        </w:rPr>
        <w:t>harmonie entre les frères et entre les hommes. La miséricorde de Dieu célébrée et partagée contribue à créer et à promouvoir des environnements de réconciliation, de solidarité et de justice.</w:t>
      </w:r>
    </w:p>
    <w:p w14:paraId="7FAA1782" w14:textId="77777777" w:rsidR="004A23E9" w:rsidRPr="00697D6E" w:rsidRDefault="004A23E9" w:rsidP="000B3D31">
      <w:pPr>
        <w:ind w:left="360"/>
        <w:rPr>
          <w:sz w:val="24"/>
          <w:szCs w:val="24"/>
        </w:rPr>
      </w:pPr>
    </w:p>
    <w:p w14:paraId="3B54D202" w14:textId="77777777" w:rsidR="004A23E9" w:rsidRPr="00697D6E" w:rsidRDefault="004A23E9" w:rsidP="000B3D31">
      <w:pPr>
        <w:pStyle w:val="Paragraphedeliste"/>
        <w:numPr>
          <w:ilvl w:val="0"/>
          <w:numId w:val="3"/>
        </w:numPr>
        <w:rPr>
          <w:b/>
          <w:sz w:val="24"/>
          <w:szCs w:val="24"/>
        </w:rPr>
      </w:pPr>
      <w:r w:rsidRPr="00697D6E">
        <w:rPr>
          <w:b/>
          <w:sz w:val="24"/>
          <w:szCs w:val="24"/>
        </w:rPr>
        <w:t>Pénitence et miséricorde</w:t>
      </w:r>
    </w:p>
    <w:p w14:paraId="40097343" w14:textId="77777777" w:rsidR="004A23E9" w:rsidRPr="00697D6E" w:rsidRDefault="004A23E9" w:rsidP="000B3D31">
      <w:pPr>
        <w:rPr>
          <w:sz w:val="24"/>
          <w:szCs w:val="24"/>
        </w:rPr>
      </w:pPr>
    </w:p>
    <w:p w14:paraId="4597B7B1" w14:textId="54049C05" w:rsidR="004A23E9" w:rsidRPr="00697D6E" w:rsidRDefault="004A23E9" w:rsidP="000B3D31">
      <w:pPr>
        <w:ind w:left="360" w:firstLine="348"/>
        <w:rPr>
          <w:sz w:val="24"/>
          <w:szCs w:val="24"/>
        </w:rPr>
      </w:pPr>
      <w:r w:rsidRPr="00697D6E">
        <w:rPr>
          <w:sz w:val="24"/>
          <w:szCs w:val="24"/>
        </w:rPr>
        <w:t>Toute la fraternité est impliquée dans le péché ou la fragilité du frère : «</w:t>
      </w:r>
      <w:r w:rsidRPr="00697D6E">
        <w:rPr>
          <w:color w:val="000000" w:themeColor="text1"/>
          <w:sz w:val="24"/>
          <w:szCs w:val="24"/>
        </w:rPr>
        <w:t xml:space="preserve"> aimons-nous les uns les autres de l’amour dont le Christ nous a aimés. Si un frère se trouve en difficulté, ne l’évitons pas mais aidons-le avec sollicitude. S’il vient à tomber, rappelons-nous que chacun de nous tomberait plus bas encore si Dieu, dans sa bonté, ne nous gardait. Ne soyons donc pas ses juges, mais de vrais frères et aimons-le encore davantage</w:t>
      </w:r>
      <w:r w:rsidRPr="00697D6E">
        <w:rPr>
          <w:sz w:val="24"/>
          <w:szCs w:val="24"/>
        </w:rPr>
        <w:t> »</w:t>
      </w:r>
      <w:r w:rsidRPr="00697D6E">
        <w:rPr>
          <w:rStyle w:val="Appelnotedebasdep"/>
          <w:sz w:val="24"/>
          <w:szCs w:val="24"/>
        </w:rPr>
        <w:footnoteReference w:id="52"/>
      </w:r>
      <w:r w:rsidRPr="00697D6E">
        <w:rPr>
          <w:sz w:val="24"/>
          <w:szCs w:val="24"/>
        </w:rPr>
        <w:t>. Il s’agit de prendre soin de la vie des frères et d’ouvrir les portes du pardon sans condamner ni se séparer</w:t>
      </w:r>
      <w:r w:rsidRPr="00697D6E">
        <w:rPr>
          <w:rStyle w:val="Appelnotedebasdep"/>
          <w:sz w:val="24"/>
          <w:szCs w:val="24"/>
        </w:rPr>
        <w:footnoteReference w:id="53"/>
      </w:r>
      <w:r w:rsidRPr="00697D6E">
        <w:rPr>
          <w:sz w:val="24"/>
          <w:szCs w:val="24"/>
        </w:rPr>
        <w:t>. Ne pas fuir le frère en difficulté, mais plutôt pratiquer l’accueil et l’acceptation des autres : « </w:t>
      </w:r>
      <w:r w:rsidR="00541264" w:rsidRPr="00697D6E">
        <w:rPr>
          <w:sz w:val="24"/>
          <w:szCs w:val="24"/>
        </w:rPr>
        <w:t>B</w:t>
      </w:r>
      <w:r w:rsidRPr="00697D6E">
        <w:rPr>
          <w:sz w:val="24"/>
          <w:szCs w:val="24"/>
        </w:rPr>
        <w:t xml:space="preserve">éni soit l’homme qui soutient son prochain selon sa fragilité autant qu’il voudrait être soutenu </w:t>
      </w:r>
      <w:r w:rsidRPr="00697D6E">
        <w:rPr>
          <w:sz w:val="24"/>
          <w:szCs w:val="24"/>
        </w:rPr>
        <w:lastRenderedPageBreak/>
        <w:t>par lui s’il était dans un cas semblable »</w:t>
      </w:r>
      <w:r w:rsidRPr="00697D6E">
        <w:rPr>
          <w:rStyle w:val="Appelnotedebasdep"/>
          <w:sz w:val="24"/>
          <w:szCs w:val="24"/>
        </w:rPr>
        <w:footnoteReference w:id="54"/>
      </w:r>
      <w:r w:rsidRPr="00697D6E">
        <w:rPr>
          <w:sz w:val="24"/>
          <w:szCs w:val="24"/>
        </w:rPr>
        <w:t xml:space="preserve">. Porter la fragilité de l’autre est un paradigme christologique que le frère est invité à revivre dans le </w:t>
      </w:r>
      <w:r w:rsidR="00A24522" w:rsidRPr="00697D6E">
        <w:rPr>
          <w:sz w:val="24"/>
          <w:szCs w:val="24"/>
        </w:rPr>
        <w:t>dynamisme de la</w:t>
      </w:r>
      <w:r w:rsidRPr="00697D6E">
        <w:rPr>
          <w:sz w:val="24"/>
          <w:szCs w:val="24"/>
        </w:rPr>
        <w:t xml:space="preserve"> </w:t>
      </w:r>
      <w:r w:rsidR="00A24522" w:rsidRPr="00697D6E">
        <w:rPr>
          <w:sz w:val="24"/>
          <w:szCs w:val="24"/>
        </w:rPr>
        <w:t xml:space="preserve">miséricorde </w:t>
      </w:r>
      <w:r w:rsidRPr="00697D6E">
        <w:rPr>
          <w:sz w:val="24"/>
          <w:szCs w:val="24"/>
        </w:rPr>
        <w:t xml:space="preserve">: </w:t>
      </w:r>
      <w:r w:rsidR="00A24522" w:rsidRPr="00697D6E">
        <w:rPr>
          <w:sz w:val="24"/>
          <w:szCs w:val="24"/>
        </w:rPr>
        <w:t>« </w:t>
      </w:r>
      <w:r w:rsidR="00541264" w:rsidRPr="00697D6E">
        <w:rPr>
          <w:sz w:val="24"/>
          <w:szCs w:val="24"/>
        </w:rPr>
        <w:t>C</w:t>
      </w:r>
      <w:r w:rsidR="00A24522" w:rsidRPr="00697D6E">
        <w:rPr>
          <w:sz w:val="24"/>
          <w:szCs w:val="24"/>
        </w:rPr>
        <w:t>onsidér</w:t>
      </w:r>
      <w:r w:rsidRPr="00697D6E">
        <w:rPr>
          <w:sz w:val="24"/>
          <w:szCs w:val="24"/>
        </w:rPr>
        <w:t>ons</w:t>
      </w:r>
      <w:r w:rsidR="00A24522" w:rsidRPr="00697D6E">
        <w:rPr>
          <w:sz w:val="24"/>
          <w:szCs w:val="24"/>
        </w:rPr>
        <w:t>,</w:t>
      </w:r>
      <w:r w:rsidRPr="00697D6E">
        <w:rPr>
          <w:sz w:val="24"/>
          <w:szCs w:val="24"/>
        </w:rPr>
        <w:t xml:space="preserve"> </w:t>
      </w:r>
      <w:r w:rsidR="00A24522" w:rsidRPr="00697D6E">
        <w:rPr>
          <w:sz w:val="24"/>
          <w:szCs w:val="24"/>
        </w:rPr>
        <w:t xml:space="preserve">tous les frères, </w:t>
      </w:r>
      <w:r w:rsidRPr="00697D6E">
        <w:rPr>
          <w:sz w:val="24"/>
          <w:szCs w:val="24"/>
        </w:rPr>
        <w:t xml:space="preserve">le bon </w:t>
      </w:r>
      <w:r w:rsidR="00A24522" w:rsidRPr="00697D6E">
        <w:rPr>
          <w:sz w:val="24"/>
          <w:szCs w:val="24"/>
        </w:rPr>
        <w:t>Pasteur</w:t>
      </w:r>
      <w:r w:rsidRPr="00697D6E">
        <w:rPr>
          <w:sz w:val="24"/>
          <w:szCs w:val="24"/>
        </w:rPr>
        <w:t xml:space="preserve"> qui, pour sauver ses brebis, a s</w:t>
      </w:r>
      <w:r w:rsidR="00A24522" w:rsidRPr="00697D6E">
        <w:rPr>
          <w:sz w:val="24"/>
          <w:szCs w:val="24"/>
        </w:rPr>
        <w:t>upporté</w:t>
      </w:r>
      <w:r w:rsidRPr="00697D6E">
        <w:rPr>
          <w:sz w:val="24"/>
          <w:szCs w:val="24"/>
        </w:rPr>
        <w:t xml:space="preserve"> la passion de la croix</w:t>
      </w:r>
      <w:r w:rsidR="00A24522" w:rsidRPr="00697D6E">
        <w:rPr>
          <w:sz w:val="24"/>
          <w:szCs w:val="24"/>
        </w:rPr>
        <w:t> »</w:t>
      </w:r>
      <w:r w:rsidR="00A24522" w:rsidRPr="00697D6E">
        <w:rPr>
          <w:rStyle w:val="Appelnotedebasdep"/>
          <w:sz w:val="24"/>
          <w:szCs w:val="24"/>
        </w:rPr>
        <w:footnoteReference w:id="55"/>
      </w:r>
      <w:r w:rsidRPr="00697D6E">
        <w:rPr>
          <w:sz w:val="24"/>
          <w:szCs w:val="24"/>
        </w:rPr>
        <w:t xml:space="preserve">. Cela </w:t>
      </w:r>
      <w:r w:rsidR="00A24522" w:rsidRPr="00697D6E">
        <w:rPr>
          <w:sz w:val="24"/>
          <w:szCs w:val="24"/>
        </w:rPr>
        <w:t>suppose</w:t>
      </w:r>
      <w:r w:rsidRPr="00697D6E">
        <w:rPr>
          <w:sz w:val="24"/>
          <w:szCs w:val="24"/>
        </w:rPr>
        <w:t xml:space="preserve"> le grand défi de créer des environnements de miséricorde à travers d</w:t>
      </w:r>
      <w:r w:rsidR="00A24522" w:rsidRPr="00697D6E">
        <w:rPr>
          <w:sz w:val="24"/>
          <w:szCs w:val="24"/>
        </w:rPr>
        <w:t>es attitudes concrètes, comme l’</w:t>
      </w:r>
      <w:r w:rsidRPr="00697D6E">
        <w:rPr>
          <w:sz w:val="24"/>
          <w:szCs w:val="24"/>
        </w:rPr>
        <w:t xml:space="preserve">indiquent les Constitutions, sur la base de la </w:t>
      </w:r>
      <w:r w:rsidRPr="00697D6E">
        <w:rPr>
          <w:i/>
          <w:sz w:val="24"/>
          <w:szCs w:val="24"/>
        </w:rPr>
        <w:t>Lettre à un Ministre</w:t>
      </w:r>
      <w:r w:rsidRPr="00697D6E">
        <w:rPr>
          <w:sz w:val="24"/>
          <w:szCs w:val="24"/>
        </w:rPr>
        <w:t>. Concernant ces comportements recommandés, il convient de noter les éléments suivants</w:t>
      </w:r>
      <w:r w:rsidR="00A24522" w:rsidRPr="00697D6E">
        <w:rPr>
          <w:sz w:val="24"/>
          <w:szCs w:val="24"/>
        </w:rPr>
        <w:t xml:space="preserve"> </w:t>
      </w:r>
      <w:r w:rsidRPr="00697D6E">
        <w:rPr>
          <w:sz w:val="24"/>
          <w:szCs w:val="24"/>
        </w:rPr>
        <w:t>:</w:t>
      </w:r>
    </w:p>
    <w:p w14:paraId="686EDFC9" w14:textId="77777777" w:rsidR="00A24522" w:rsidRPr="00697D6E" w:rsidRDefault="00A24522" w:rsidP="000B3D31">
      <w:pPr>
        <w:ind w:left="360" w:firstLine="348"/>
        <w:rPr>
          <w:sz w:val="24"/>
          <w:szCs w:val="24"/>
        </w:rPr>
      </w:pPr>
    </w:p>
    <w:p w14:paraId="008BFDBC" w14:textId="77777777" w:rsidR="003453BA" w:rsidRPr="00697D6E" w:rsidRDefault="00272E62" w:rsidP="000B3D31">
      <w:pPr>
        <w:pStyle w:val="Paragraphedeliste"/>
        <w:numPr>
          <w:ilvl w:val="0"/>
          <w:numId w:val="2"/>
        </w:numPr>
        <w:rPr>
          <w:sz w:val="24"/>
          <w:szCs w:val="24"/>
        </w:rPr>
      </w:pPr>
      <w:r w:rsidRPr="00697D6E">
        <w:rPr>
          <w:sz w:val="24"/>
          <w:szCs w:val="24"/>
        </w:rPr>
        <w:t>Ne pas diffamer</w:t>
      </w:r>
      <w:r w:rsidR="003453BA" w:rsidRPr="00697D6E">
        <w:rPr>
          <w:sz w:val="24"/>
          <w:szCs w:val="24"/>
        </w:rPr>
        <w:t xml:space="preserve"> ni </w:t>
      </w:r>
      <w:r w:rsidRPr="00697D6E">
        <w:rPr>
          <w:sz w:val="24"/>
          <w:szCs w:val="24"/>
        </w:rPr>
        <w:t>calomnier</w:t>
      </w:r>
      <w:r w:rsidR="003453BA" w:rsidRPr="00697D6E">
        <w:rPr>
          <w:sz w:val="24"/>
          <w:szCs w:val="24"/>
        </w:rPr>
        <w:t>. Ces actions sont tout à fait contraire</w:t>
      </w:r>
      <w:r w:rsidRPr="00697D6E">
        <w:rPr>
          <w:sz w:val="24"/>
          <w:szCs w:val="24"/>
        </w:rPr>
        <w:t>s à la minorité, car le frère s’</w:t>
      </w:r>
      <w:r w:rsidR="003453BA" w:rsidRPr="00697D6E">
        <w:rPr>
          <w:sz w:val="24"/>
          <w:szCs w:val="24"/>
        </w:rPr>
        <w:t xml:space="preserve">attribue </w:t>
      </w:r>
      <w:r w:rsidRPr="00697D6E">
        <w:rPr>
          <w:sz w:val="24"/>
          <w:szCs w:val="24"/>
        </w:rPr>
        <w:t xml:space="preserve">à lui-même </w:t>
      </w:r>
      <w:r w:rsidR="003453BA" w:rsidRPr="00697D6E">
        <w:rPr>
          <w:sz w:val="24"/>
          <w:szCs w:val="24"/>
        </w:rPr>
        <w:t xml:space="preserve">le droit de juger et se place donc au-dessus des autres, </w:t>
      </w:r>
      <w:r w:rsidRPr="00697D6E">
        <w:rPr>
          <w:sz w:val="24"/>
          <w:szCs w:val="24"/>
        </w:rPr>
        <w:t>en tant qu’</w:t>
      </w:r>
      <w:r w:rsidR="003453BA" w:rsidRPr="00697D6E">
        <w:rPr>
          <w:sz w:val="24"/>
          <w:szCs w:val="24"/>
        </w:rPr>
        <w:t>autorité morale. François invite ses frères à éviter les vices de détract</w:t>
      </w:r>
      <w:r w:rsidRPr="00697D6E">
        <w:rPr>
          <w:sz w:val="24"/>
          <w:szCs w:val="24"/>
        </w:rPr>
        <w:t>ion et de murmure, opposés</w:t>
      </w:r>
      <w:r w:rsidR="003453BA" w:rsidRPr="00697D6E">
        <w:rPr>
          <w:sz w:val="24"/>
          <w:szCs w:val="24"/>
        </w:rPr>
        <w:t xml:space="preserve"> à Dieu</w:t>
      </w:r>
      <w:r w:rsidRPr="00697D6E">
        <w:rPr>
          <w:rStyle w:val="Appelnotedebasdep"/>
          <w:sz w:val="24"/>
          <w:szCs w:val="24"/>
        </w:rPr>
        <w:footnoteReference w:id="56"/>
      </w:r>
      <w:r w:rsidR="003453BA" w:rsidRPr="00697D6E">
        <w:rPr>
          <w:sz w:val="24"/>
          <w:szCs w:val="24"/>
        </w:rPr>
        <w:t>. Ne pas juger l</w:t>
      </w:r>
      <w:r w:rsidRPr="00697D6E">
        <w:rPr>
          <w:sz w:val="24"/>
          <w:szCs w:val="24"/>
        </w:rPr>
        <w:t>’</w:t>
      </w:r>
      <w:r w:rsidR="003453BA" w:rsidRPr="00697D6E">
        <w:rPr>
          <w:sz w:val="24"/>
          <w:szCs w:val="24"/>
        </w:rPr>
        <w:t>autre est le résultat de la connaissance et de la recherche de soi</w:t>
      </w:r>
      <w:r w:rsidRPr="00697D6E">
        <w:rPr>
          <w:sz w:val="24"/>
          <w:szCs w:val="24"/>
        </w:rPr>
        <w:t xml:space="preserve"> </w:t>
      </w:r>
      <w:r w:rsidR="003453BA" w:rsidRPr="00697D6E">
        <w:rPr>
          <w:sz w:val="24"/>
          <w:szCs w:val="24"/>
        </w:rPr>
        <w:t xml:space="preserve">: la personne se concentre </w:t>
      </w:r>
      <w:r w:rsidRPr="00697D6E">
        <w:rPr>
          <w:sz w:val="24"/>
          <w:szCs w:val="24"/>
        </w:rPr>
        <w:t xml:space="preserve">alors </w:t>
      </w:r>
      <w:r w:rsidR="003453BA" w:rsidRPr="00697D6E">
        <w:rPr>
          <w:sz w:val="24"/>
          <w:szCs w:val="24"/>
        </w:rPr>
        <w:t>sur ses propres défauts, reconnaît ses côtés sombres, sait qu</w:t>
      </w:r>
      <w:r w:rsidRPr="00697D6E">
        <w:rPr>
          <w:sz w:val="24"/>
          <w:szCs w:val="24"/>
        </w:rPr>
        <w:t>’</w:t>
      </w:r>
      <w:r w:rsidR="003453BA" w:rsidRPr="00697D6E">
        <w:rPr>
          <w:sz w:val="24"/>
          <w:szCs w:val="24"/>
        </w:rPr>
        <w:t>elle peut aussi tomber exactement dans ce qu</w:t>
      </w:r>
      <w:r w:rsidRPr="00697D6E">
        <w:rPr>
          <w:sz w:val="24"/>
          <w:szCs w:val="24"/>
        </w:rPr>
        <w:t>’</w:t>
      </w:r>
      <w:r w:rsidR="003453BA" w:rsidRPr="00697D6E">
        <w:rPr>
          <w:sz w:val="24"/>
          <w:szCs w:val="24"/>
        </w:rPr>
        <w:t>elle critique chez les autres. De plus, lorsque l</w:t>
      </w:r>
      <w:r w:rsidRPr="00697D6E">
        <w:rPr>
          <w:sz w:val="24"/>
          <w:szCs w:val="24"/>
        </w:rPr>
        <w:t>’</w:t>
      </w:r>
      <w:r w:rsidR="003453BA" w:rsidRPr="00697D6E">
        <w:rPr>
          <w:sz w:val="24"/>
          <w:szCs w:val="24"/>
        </w:rPr>
        <w:t xml:space="preserve">autre commet un péché, il ne faut pas se scandaliser, mais se souvenir de ses </w:t>
      </w:r>
      <w:r w:rsidRPr="00697D6E">
        <w:rPr>
          <w:sz w:val="24"/>
          <w:szCs w:val="24"/>
        </w:rPr>
        <w:t xml:space="preserve">propres </w:t>
      </w:r>
      <w:r w:rsidR="003453BA" w:rsidRPr="00697D6E">
        <w:rPr>
          <w:sz w:val="24"/>
          <w:szCs w:val="24"/>
        </w:rPr>
        <w:t>péchés.</w:t>
      </w:r>
    </w:p>
    <w:p w14:paraId="1591D55D" w14:textId="77777777" w:rsidR="00272E62" w:rsidRPr="00697D6E" w:rsidRDefault="00272E62" w:rsidP="000B3D31">
      <w:pPr>
        <w:rPr>
          <w:sz w:val="24"/>
          <w:szCs w:val="24"/>
        </w:rPr>
      </w:pPr>
    </w:p>
    <w:p w14:paraId="16B30FE1" w14:textId="7E784CF6" w:rsidR="003453BA" w:rsidRPr="00697D6E" w:rsidRDefault="00272E62" w:rsidP="000B3D31">
      <w:pPr>
        <w:pStyle w:val="Paragraphedeliste"/>
        <w:numPr>
          <w:ilvl w:val="0"/>
          <w:numId w:val="2"/>
        </w:numPr>
        <w:rPr>
          <w:sz w:val="24"/>
          <w:szCs w:val="24"/>
        </w:rPr>
      </w:pPr>
      <w:r w:rsidRPr="00697D6E">
        <w:rPr>
          <w:sz w:val="24"/>
          <w:szCs w:val="24"/>
        </w:rPr>
        <w:t xml:space="preserve">Miséricorde et </w:t>
      </w:r>
      <w:r w:rsidR="00E11C03" w:rsidRPr="00697D6E">
        <w:rPr>
          <w:sz w:val="24"/>
          <w:szCs w:val="24"/>
        </w:rPr>
        <w:t>protection.</w:t>
      </w:r>
      <w:r w:rsidRPr="00697D6E">
        <w:rPr>
          <w:sz w:val="24"/>
          <w:szCs w:val="24"/>
        </w:rPr>
        <w:t xml:space="preserve"> Elle</w:t>
      </w:r>
      <w:r w:rsidR="003453BA" w:rsidRPr="00697D6E">
        <w:rPr>
          <w:sz w:val="24"/>
          <w:szCs w:val="24"/>
        </w:rPr>
        <w:t xml:space="preserve">s activent des sentiments de compassion et de tendresse envers </w:t>
      </w:r>
      <w:r w:rsidRPr="00697D6E">
        <w:rPr>
          <w:sz w:val="24"/>
          <w:szCs w:val="24"/>
        </w:rPr>
        <w:t>celui</w:t>
      </w:r>
      <w:r w:rsidR="003453BA" w:rsidRPr="00697D6E">
        <w:rPr>
          <w:sz w:val="24"/>
          <w:szCs w:val="24"/>
        </w:rPr>
        <w:t xml:space="preserve"> qui </w:t>
      </w:r>
      <w:r w:rsidRPr="00697D6E">
        <w:rPr>
          <w:sz w:val="24"/>
          <w:szCs w:val="24"/>
        </w:rPr>
        <w:t>se trouve</w:t>
      </w:r>
      <w:r w:rsidR="003453BA" w:rsidRPr="00697D6E">
        <w:rPr>
          <w:sz w:val="24"/>
          <w:szCs w:val="24"/>
        </w:rPr>
        <w:t xml:space="preserve"> dans la souffrance et </w:t>
      </w:r>
      <w:r w:rsidRPr="00697D6E">
        <w:rPr>
          <w:sz w:val="24"/>
          <w:szCs w:val="24"/>
        </w:rPr>
        <w:t xml:space="preserve">dans </w:t>
      </w:r>
      <w:r w:rsidR="003453BA" w:rsidRPr="00697D6E">
        <w:rPr>
          <w:sz w:val="24"/>
          <w:szCs w:val="24"/>
        </w:rPr>
        <w:t>l</w:t>
      </w:r>
      <w:r w:rsidRPr="00697D6E">
        <w:rPr>
          <w:sz w:val="24"/>
          <w:szCs w:val="24"/>
        </w:rPr>
        <w:t>’</w:t>
      </w:r>
      <w:r w:rsidR="003453BA" w:rsidRPr="00697D6E">
        <w:rPr>
          <w:sz w:val="24"/>
          <w:szCs w:val="24"/>
        </w:rPr>
        <w:t xml:space="preserve">erreur. </w:t>
      </w:r>
      <w:r w:rsidR="006C1B70" w:rsidRPr="00697D6E">
        <w:rPr>
          <w:sz w:val="24"/>
          <w:szCs w:val="24"/>
        </w:rPr>
        <w:t xml:space="preserve">On pourrait les traduire </w:t>
      </w:r>
      <w:r w:rsidR="003453BA" w:rsidRPr="00697D6E">
        <w:rPr>
          <w:sz w:val="24"/>
          <w:szCs w:val="24"/>
        </w:rPr>
        <w:t xml:space="preserve">métaphoriquement </w:t>
      </w:r>
      <w:r w:rsidR="006C1B70" w:rsidRPr="00697D6E">
        <w:rPr>
          <w:sz w:val="24"/>
          <w:szCs w:val="24"/>
        </w:rPr>
        <w:t>par</w:t>
      </w:r>
      <w:r w:rsidR="003453BA" w:rsidRPr="00697D6E">
        <w:rPr>
          <w:sz w:val="24"/>
          <w:szCs w:val="24"/>
        </w:rPr>
        <w:t xml:space="preserve"> l</w:t>
      </w:r>
      <w:r w:rsidR="006C1B70" w:rsidRPr="00697D6E">
        <w:rPr>
          <w:sz w:val="24"/>
          <w:szCs w:val="24"/>
        </w:rPr>
        <w:t>’</w:t>
      </w:r>
      <w:r w:rsidR="003453BA" w:rsidRPr="00697D6E">
        <w:rPr>
          <w:sz w:val="24"/>
          <w:szCs w:val="24"/>
        </w:rPr>
        <w:t>image de la construction d</w:t>
      </w:r>
      <w:r w:rsidR="006C1B70" w:rsidRPr="00697D6E">
        <w:rPr>
          <w:sz w:val="24"/>
          <w:szCs w:val="24"/>
        </w:rPr>
        <w:t>’</w:t>
      </w:r>
      <w:r w:rsidR="003453BA" w:rsidRPr="00697D6E">
        <w:rPr>
          <w:sz w:val="24"/>
          <w:szCs w:val="24"/>
        </w:rPr>
        <w:t xml:space="preserve">un mur de soutènement qui protège le frère, </w:t>
      </w:r>
      <w:r w:rsidR="006C1B70" w:rsidRPr="00697D6E">
        <w:rPr>
          <w:sz w:val="24"/>
          <w:szCs w:val="24"/>
        </w:rPr>
        <w:t>pour lui éviter</w:t>
      </w:r>
      <w:r w:rsidR="003453BA" w:rsidRPr="00697D6E">
        <w:rPr>
          <w:sz w:val="24"/>
          <w:szCs w:val="24"/>
        </w:rPr>
        <w:t xml:space="preserve"> toute sorte de préjugé ou d</w:t>
      </w:r>
      <w:r w:rsidR="006C1B70" w:rsidRPr="00697D6E">
        <w:rPr>
          <w:sz w:val="24"/>
          <w:szCs w:val="24"/>
        </w:rPr>
        <w:t>’</w:t>
      </w:r>
      <w:r w:rsidR="003453BA" w:rsidRPr="00697D6E">
        <w:rPr>
          <w:sz w:val="24"/>
          <w:szCs w:val="24"/>
        </w:rPr>
        <w:t>étiquette. C</w:t>
      </w:r>
      <w:r w:rsidR="006C1B70" w:rsidRPr="00697D6E">
        <w:rPr>
          <w:sz w:val="24"/>
          <w:szCs w:val="24"/>
        </w:rPr>
        <w:t>’est l’</w:t>
      </w:r>
      <w:r w:rsidR="003453BA" w:rsidRPr="00697D6E">
        <w:rPr>
          <w:sz w:val="24"/>
          <w:szCs w:val="24"/>
        </w:rPr>
        <w:t>art d</w:t>
      </w:r>
      <w:r w:rsidR="006C1B70" w:rsidRPr="00697D6E">
        <w:rPr>
          <w:sz w:val="24"/>
          <w:szCs w:val="24"/>
        </w:rPr>
        <w:t>’</w:t>
      </w:r>
      <w:r w:rsidR="003453BA" w:rsidRPr="00697D6E">
        <w:rPr>
          <w:sz w:val="24"/>
          <w:szCs w:val="24"/>
        </w:rPr>
        <w:t xml:space="preserve">apprendre à honorer la vie des autres, avec leurs vertus et leurs défauts, en gardant </w:t>
      </w:r>
      <w:r w:rsidR="006C1B70" w:rsidRPr="00697D6E">
        <w:rPr>
          <w:sz w:val="24"/>
          <w:szCs w:val="24"/>
        </w:rPr>
        <w:t>secret le péché de l’</w:t>
      </w:r>
      <w:r w:rsidR="003453BA" w:rsidRPr="00697D6E">
        <w:rPr>
          <w:sz w:val="24"/>
          <w:szCs w:val="24"/>
        </w:rPr>
        <w:t xml:space="preserve">autre. La confidentialité et la </w:t>
      </w:r>
      <w:r w:rsidR="001C6E58" w:rsidRPr="00697D6E">
        <w:rPr>
          <w:sz w:val="24"/>
          <w:szCs w:val="24"/>
        </w:rPr>
        <w:t>protection</w:t>
      </w:r>
      <w:r w:rsidR="003453BA" w:rsidRPr="00697D6E">
        <w:rPr>
          <w:sz w:val="24"/>
          <w:szCs w:val="24"/>
        </w:rPr>
        <w:t xml:space="preserve"> naissent d</w:t>
      </w:r>
      <w:r w:rsidR="006C1B70" w:rsidRPr="00697D6E">
        <w:rPr>
          <w:sz w:val="24"/>
          <w:szCs w:val="24"/>
        </w:rPr>
        <w:t>’</w:t>
      </w:r>
      <w:r w:rsidR="003453BA" w:rsidRPr="00697D6E">
        <w:rPr>
          <w:sz w:val="24"/>
          <w:szCs w:val="24"/>
        </w:rPr>
        <w:t xml:space="preserve">un cœur paisible et humble, attitudes fondamentales de </w:t>
      </w:r>
      <w:r w:rsidR="006C1B70" w:rsidRPr="00697D6E">
        <w:rPr>
          <w:sz w:val="24"/>
          <w:szCs w:val="24"/>
        </w:rPr>
        <w:t xml:space="preserve">la </w:t>
      </w:r>
      <w:r w:rsidR="003453BA" w:rsidRPr="00697D6E">
        <w:rPr>
          <w:sz w:val="24"/>
          <w:szCs w:val="24"/>
        </w:rPr>
        <w:t>pauvreté d</w:t>
      </w:r>
      <w:r w:rsidR="006C1B70" w:rsidRPr="00697D6E">
        <w:rPr>
          <w:sz w:val="24"/>
          <w:szCs w:val="24"/>
        </w:rPr>
        <w:t>’</w:t>
      </w:r>
      <w:r w:rsidR="003453BA" w:rsidRPr="00697D6E">
        <w:rPr>
          <w:sz w:val="24"/>
          <w:szCs w:val="24"/>
        </w:rPr>
        <w:t xml:space="preserve">esprit et de </w:t>
      </w:r>
      <w:r w:rsidR="006C1B70" w:rsidRPr="00697D6E">
        <w:rPr>
          <w:sz w:val="24"/>
          <w:szCs w:val="24"/>
        </w:rPr>
        <w:t xml:space="preserve">la </w:t>
      </w:r>
      <w:r w:rsidR="003453BA" w:rsidRPr="00697D6E">
        <w:rPr>
          <w:sz w:val="24"/>
          <w:szCs w:val="24"/>
        </w:rPr>
        <w:t>minorité</w:t>
      </w:r>
      <w:r w:rsidR="003E3074" w:rsidRPr="00697D6E">
        <w:rPr>
          <w:rStyle w:val="Appelnotedebasdep"/>
          <w:sz w:val="24"/>
          <w:szCs w:val="24"/>
        </w:rPr>
        <w:footnoteReference w:id="57"/>
      </w:r>
      <w:r w:rsidR="003453BA" w:rsidRPr="00697D6E">
        <w:rPr>
          <w:sz w:val="24"/>
          <w:szCs w:val="24"/>
        </w:rPr>
        <w:t>.</w:t>
      </w:r>
    </w:p>
    <w:p w14:paraId="6E74E777" w14:textId="77777777" w:rsidR="006C1B70" w:rsidRPr="00697D6E" w:rsidRDefault="006C1B70" w:rsidP="000B3D31">
      <w:pPr>
        <w:pStyle w:val="Paragraphedeliste"/>
        <w:rPr>
          <w:sz w:val="24"/>
          <w:szCs w:val="24"/>
        </w:rPr>
      </w:pPr>
    </w:p>
    <w:p w14:paraId="15E0B5AF" w14:textId="77777777" w:rsidR="0020783F" w:rsidRPr="00697D6E" w:rsidRDefault="003453BA" w:rsidP="000B3D31">
      <w:pPr>
        <w:ind w:firstLine="708"/>
        <w:rPr>
          <w:sz w:val="24"/>
          <w:szCs w:val="24"/>
        </w:rPr>
      </w:pPr>
      <w:r w:rsidRPr="00697D6E">
        <w:rPr>
          <w:sz w:val="24"/>
          <w:szCs w:val="24"/>
        </w:rPr>
        <w:t xml:space="preserve">Le </w:t>
      </w:r>
      <w:r w:rsidR="006C1B70" w:rsidRPr="00697D6E">
        <w:rPr>
          <w:sz w:val="24"/>
          <w:szCs w:val="24"/>
        </w:rPr>
        <w:t>gardien</w:t>
      </w:r>
      <w:r w:rsidRPr="00697D6E">
        <w:rPr>
          <w:sz w:val="24"/>
          <w:szCs w:val="24"/>
        </w:rPr>
        <w:t xml:space="preserve"> a un rôle important et fondamental. Le terme «</w:t>
      </w:r>
      <w:r w:rsidR="006C1B70" w:rsidRPr="00697D6E">
        <w:rPr>
          <w:sz w:val="24"/>
          <w:szCs w:val="24"/>
        </w:rPr>
        <w:t xml:space="preserve"> </w:t>
      </w:r>
      <w:r w:rsidRPr="00697D6E">
        <w:rPr>
          <w:sz w:val="24"/>
          <w:szCs w:val="24"/>
        </w:rPr>
        <w:t>gardien</w:t>
      </w:r>
      <w:r w:rsidR="006C1B70" w:rsidRPr="00697D6E">
        <w:rPr>
          <w:sz w:val="24"/>
          <w:szCs w:val="24"/>
        </w:rPr>
        <w:t xml:space="preserve"> », en effe</w:t>
      </w:r>
      <w:r w:rsidRPr="00697D6E">
        <w:rPr>
          <w:sz w:val="24"/>
          <w:szCs w:val="24"/>
        </w:rPr>
        <w:t xml:space="preserve">t, porte en lui une connotation affective de </w:t>
      </w:r>
      <w:r w:rsidR="006C1B70" w:rsidRPr="00697D6E">
        <w:rPr>
          <w:sz w:val="24"/>
          <w:szCs w:val="24"/>
        </w:rPr>
        <w:t>soin</w:t>
      </w:r>
      <w:r w:rsidRPr="00697D6E">
        <w:rPr>
          <w:sz w:val="24"/>
          <w:szCs w:val="24"/>
        </w:rPr>
        <w:t xml:space="preserve"> et de so</w:t>
      </w:r>
      <w:r w:rsidR="006C1B70" w:rsidRPr="00697D6E">
        <w:rPr>
          <w:sz w:val="24"/>
          <w:szCs w:val="24"/>
        </w:rPr>
        <w:t>llicitu</w:t>
      </w:r>
      <w:r w:rsidRPr="00697D6E">
        <w:rPr>
          <w:sz w:val="24"/>
          <w:szCs w:val="24"/>
        </w:rPr>
        <w:t xml:space="preserve">de </w:t>
      </w:r>
      <w:r w:rsidR="006C1B70" w:rsidRPr="00697D6E">
        <w:rPr>
          <w:sz w:val="24"/>
          <w:szCs w:val="24"/>
        </w:rPr>
        <w:t xml:space="preserve">pour </w:t>
      </w:r>
      <w:r w:rsidRPr="00697D6E">
        <w:rPr>
          <w:sz w:val="24"/>
          <w:szCs w:val="24"/>
        </w:rPr>
        <w:t>l</w:t>
      </w:r>
      <w:r w:rsidR="006C1B70" w:rsidRPr="00697D6E">
        <w:rPr>
          <w:sz w:val="24"/>
          <w:szCs w:val="24"/>
        </w:rPr>
        <w:t>’</w:t>
      </w:r>
      <w:r w:rsidRPr="00697D6E">
        <w:rPr>
          <w:sz w:val="24"/>
          <w:szCs w:val="24"/>
        </w:rPr>
        <w:t>autre. Cependant, son rôle ne se limite pas à prendre soin de l</w:t>
      </w:r>
      <w:r w:rsidR="003E3074" w:rsidRPr="00697D6E">
        <w:rPr>
          <w:sz w:val="24"/>
          <w:szCs w:val="24"/>
        </w:rPr>
        <w:t>’</w:t>
      </w:r>
      <w:r w:rsidRPr="00697D6E">
        <w:rPr>
          <w:sz w:val="24"/>
          <w:szCs w:val="24"/>
        </w:rPr>
        <w:t xml:space="preserve">autre, mais inclut un </w:t>
      </w:r>
      <w:r w:rsidR="003E3074" w:rsidRPr="00697D6E">
        <w:rPr>
          <w:sz w:val="24"/>
          <w:szCs w:val="24"/>
        </w:rPr>
        <w:t>soutien</w:t>
      </w:r>
      <w:r w:rsidRPr="00697D6E">
        <w:rPr>
          <w:sz w:val="24"/>
          <w:szCs w:val="24"/>
        </w:rPr>
        <w:t xml:space="preserve"> dans la réalisation de la suite du Christ. Le </w:t>
      </w:r>
      <w:r w:rsidR="003E3074" w:rsidRPr="00697D6E">
        <w:rPr>
          <w:sz w:val="24"/>
          <w:szCs w:val="24"/>
        </w:rPr>
        <w:t>gardien</w:t>
      </w:r>
      <w:r w:rsidRPr="00697D6E">
        <w:rPr>
          <w:sz w:val="24"/>
          <w:szCs w:val="24"/>
        </w:rPr>
        <w:t xml:space="preserve"> non seulement défend, protège et prend soin des frères dans </w:t>
      </w:r>
      <w:r w:rsidR="003E3074" w:rsidRPr="00697D6E">
        <w:rPr>
          <w:sz w:val="24"/>
          <w:szCs w:val="24"/>
        </w:rPr>
        <w:t xml:space="preserve">les </w:t>
      </w:r>
      <w:r w:rsidRPr="00697D6E">
        <w:rPr>
          <w:sz w:val="24"/>
          <w:szCs w:val="24"/>
        </w:rPr>
        <w:t>di</w:t>
      </w:r>
      <w:r w:rsidR="003E3074" w:rsidRPr="00697D6E">
        <w:rPr>
          <w:sz w:val="24"/>
          <w:szCs w:val="24"/>
        </w:rPr>
        <w:t>fférente</w:t>
      </w:r>
      <w:r w:rsidRPr="00697D6E">
        <w:rPr>
          <w:sz w:val="24"/>
          <w:szCs w:val="24"/>
        </w:rPr>
        <w:t xml:space="preserve">s </w:t>
      </w:r>
      <w:r w:rsidR="003E3074" w:rsidRPr="00697D6E">
        <w:rPr>
          <w:sz w:val="24"/>
          <w:szCs w:val="24"/>
        </w:rPr>
        <w:t>nécessité</w:t>
      </w:r>
      <w:r w:rsidRPr="00697D6E">
        <w:rPr>
          <w:sz w:val="24"/>
          <w:szCs w:val="24"/>
        </w:rPr>
        <w:t xml:space="preserve">s, </w:t>
      </w:r>
      <w:r w:rsidR="003E3074" w:rsidRPr="00697D6E">
        <w:rPr>
          <w:sz w:val="24"/>
          <w:szCs w:val="24"/>
        </w:rPr>
        <w:t>mais accomplit tout cela en l’</w:t>
      </w:r>
      <w:r w:rsidRPr="00697D6E">
        <w:rPr>
          <w:sz w:val="24"/>
          <w:szCs w:val="24"/>
        </w:rPr>
        <w:t>ordonnant à la fidélité évangélique des frères qui lui sont co</w:t>
      </w:r>
      <w:r w:rsidR="003E3074" w:rsidRPr="00697D6E">
        <w:rPr>
          <w:sz w:val="24"/>
          <w:szCs w:val="24"/>
        </w:rPr>
        <w:t>nfiés. La fonction du gardien, comme</w:t>
      </w:r>
      <w:r w:rsidRPr="00697D6E">
        <w:rPr>
          <w:sz w:val="24"/>
          <w:szCs w:val="24"/>
        </w:rPr>
        <w:t xml:space="preserve"> du ministre</w:t>
      </w:r>
      <w:r w:rsidR="003E3074" w:rsidRPr="00697D6E">
        <w:rPr>
          <w:sz w:val="24"/>
          <w:szCs w:val="24"/>
        </w:rPr>
        <w:t>,</w:t>
      </w:r>
      <w:r w:rsidRPr="00697D6E">
        <w:rPr>
          <w:sz w:val="24"/>
          <w:szCs w:val="24"/>
        </w:rPr>
        <w:t xml:space="preserve"> est de conduire les frères à Dieu. </w:t>
      </w:r>
      <w:r w:rsidR="003E3074" w:rsidRPr="00697D6E">
        <w:rPr>
          <w:sz w:val="24"/>
          <w:szCs w:val="24"/>
        </w:rPr>
        <w:t>Son</w:t>
      </w:r>
      <w:r w:rsidRPr="00697D6E">
        <w:rPr>
          <w:sz w:val="24"/>
          <w:szCs w:val="24"/>
        </w:rPr>
        <w:t xml:space="preserve"> modèle est le Bon Pasteur, </w:t>
      </w:r>
      <w:r w:rsidR="003E3074" w:rsidRPr="00697D6E">
        <w:rPr>
          <w:sz w:val="24"/>
          <w:szCs w:val="24"/>
        </w:rPr>
        <w:t>c’est pourquoi</w:t>
      </w:r>
      <w:r w:rsidRPr="00697D6E">
        <w:rPr>
          <w:sz w:val="24"/>
          <w:szCs w:val="24"/>
        </w:rPr>
        <w:t xml:space="preserve"> il doit essayer de recréer en lui les sentiments de Jésus «</w:t>
      </w:r>
      <w:r w:rsidR="003E3074" w:rsidRPr="00697D6E">
        <w:rPr>
          <w:sz w:val="24"/>
          <w:szCs w:val="24"/>
        </w:rPr>
        <w:t xml:space="preserve"> </w:t>
      </w:r>
      <w:r w:rsidRPr="00697D6E">
        <w:rPr>
          <w:sz w:val="24"/>
          <w:szCs w:val="24"/>
        </w:rPr>
        <w:t xml:space="preserve">qui </w:t>
      </w:r>
      <w:r w:rsidR="003E3074" w:rsidRPr="00697D6E">
        <w:rPr>
          <w:sz w:val="24"/>
          <w:szCs w:val="24"/>
        </w:rPr>
        <w:t xml:space="preserve">pour sauver </w:t>
      </w:r>
      <w:r w:rsidRPr="00697D6E">
        <w:rPr>
          <w:sz w:val="24"/>
          <w:szCs w:val="24"/>
        </w:rPr>
        <w:t>ses brebis</w:t>
      </w:r>
      <w:r w:rsidR="003E3074" w:rsidRPr="00697D6E">
        <w:rPr>
          <w:sz w:val="24"/>
          <w:szCs w:val="24"/>
        </w:rPr>
        <w:t>, a supporté</w:t>
      </w:r>
      <w:r w:rsidRPr="00697D6E">
        <w:rPr>
          <w:sz w:val="24"/>
          <w:szCs w:val="24"/>
        </w:rPr>
        <w:t xml:space="preserve"> la passion de la croix</w:t>
      </w:r>
      <w:r w:rsidR="003E3074" w:rsidRPr="00697D6E">
        <w:rPr>
          <w:sz w:val="24"/>
          <w:szCs w:val="24"/>
        </w:rPr>
        <w:t xml:space="preserve"> </w:t>
      </w:r>
      <w:r w:rsidRPr="00697D6E">
        <w:rPr>
          <w:sz w:val="24"/>
          <w:szCs w:val="24"/>
        </w:rPr>
        <w:t>»</w:t>
      </w:r>
      <w:r w:rsidR="003E3074" w:rsidRPr="00697D6E">
        <w:rPr>
          <w:rStyle w:val="Appelnotedebasdep"/>
          <w:sz w:val="24"/>
          <w:szCs w:val="24"/>
        </w:rPr>
        <w:footnoteReference w:id="58"/>
      </w:r>
      <w:r w:rsidRPr="00697D6E">
        <w:rPr>
          <w:sz w:val="24"/>
          <w:szCs w:val="24"/>
        </w:rPr>
        <w:t>. Il doit aussi accueillir les frères avec une grande disponibilité de cœur et avec un regard bienveillant</w:t>
      </w:r>
      <w:r w:rsidR="003E3074" w:rsidRPr="00697D6E">
        <w:rPr>
          <w:sz w:val="24"/>
          <w:szCs w:val="24"/>
        </w:rPr>
        <w:t xml:space="preserve"> </w:t>
      </w:r>
      <w:r w:rsidRPr="00697D6E">
        <w:rPr>
          <w:sz w:val="24"/>
          <w:szCs w:val="24"/>
        </w:rPr>
        <w:t>: «</w:t>
      </w:r>
      <w:r w:rsidR="003E3074" w:rsidRPr="00697D6E">
        <w:rPr>
          <w:sz w:val="24"/>
          <w:szCs w:val="24"/>
        </w:rPr>
        <w:t> </w:t>
      </w:r>
      <w:r w:rsidR="003E3074" w:rsidRPr="00697D6E">
        <w:rPr>
          <w:color w:val="000000" w:themeColor="text1"/>
          <w:sz w:val="24"/>
          <w:szCs w:val="24"/>
        </w:rPr>
        <w:t xml:space="preserve">que les ministres et les gardiens entourent d’une miséricorde paternelle les frères qui </w:t>
      </w:r>
      <w:r w:rsidR="00B82127" w:rsidRPr="00697D6E">
        <w:rPr>
          <w:color w:val="000000" w:themeColor="text1"/>
          <w:sz w:val="24"/>
          <w:szCs w:val="24"/>
        </w:rPr>
        <w:t>pèchent</w:t>
      </w:r>
      <w:r w:rsidR="003E3074" w:rsidRPr="00697D6E">
        <w:rPr>
          <w:color w:val="000000" w:themeColor="text1"/>
          <w:sz w:val="24"/>
          <w:szCs w:val="24"/>
        </w:rPr>
        <w:t xml:space="preserve"> ou qui sont en </w:t>
      </w:r>
      <w:r w:rsidR="003E3074" w:rsidRPr="00697D6E">
        <w:rPr>
          <w:color w:val="000000" w:themeColor="text1"/>
          <w:sz w:val="24"/>
          <w:szCs w:val="24"/>
        </w:rPr>
        <w:lastRenderedPageBreak/>
        <w:t xml:space="preserve">danger et qu’ils leur apportent les secours opportuns et efficaces selon Dieu </w:t>
      </w:r>
      <w:r w:rsidRPr="00697D6E">
        <w:rPr>
          <w:sz w:val="24"/>
          <w:szCs w:val="24"/>
        </w:rPr>
        <w:t>»</w:t>
      </w:r>
      <w:r w:rsidR="003E3074" w:rsidRPr="00697D6E">
        <w:rPr>
          <w:rStyle w:val="Appelnotedebasdep"/>
          <w:sz w:val="24"/>
          <w:szCs w:val="24"/>
        </w:rPr>
        <w:footnoteReference w:id="59"/>
      </w:r>
      <w:r w:rsidRPr="00697D6E">
        <w:rPr>
          <w:sz w:val="24"/>
          <w:szCs w:val="24"/>
        </w:rPr>
        <w:t xml:space="preserve">. Les frères, en particulier ceux qui se trouvent dans une situation de fragilité, sont invités à </w:t>
      </w:r>
      <w:r w:rsidR="003E3074" w:rsidRPr="00697D6E">
        <w:rPr>
          <w:sz w:val="24"/>
          <w:szCs w:val="24"/>
        </w:rPr>
        <w:t>se faire</w:t>
      </w:r>
      <w:r w:rsidRPr="00697D6E">
        <w:rPr>
          <w:sz w:val="24"/>
          <w:szCs w:val="24"/>
        </w:rPr>
        <w:t xml:space="preserve"> aid</w:t>
      </w:r>
      <w:r w:rsidR="003E3074" w:rsidRPr="00697D6E">
        <w:rPr>
          <w:sz w:val="24"/>
          <w:szCs w:val="24"/>
        </w:rPr>
        <w:t>er</w:t>
      </w:r>
      <w:r w:rsidRPr="00697D6E">
        <w:rPr>
          <w:sz w:val="24"/>
          <w:szCs w:val="24"/>
        </w:rPr>
        <w:t xml:space="preserve"> et accompagn</w:t>
      </w:r>
      <w:r w:rsidR="003E3074" w:rsidRPr="00697D6E">
        <w:rPr>
          <w:sz w:val="24"/>
          <w:szCs w:val="24"/>
        </w:rPr>
        <w:t>er</w:t>
      </w:r>
      <w:r w:rsidR="00B82127" w:rsidRPr="00697D6E">
        <w:rPr>
          <w:sz w:val="24"/>
          <w:szCs w:val="24"/>
        </w:rPr>
        <w:t>, accepta</w:t>
      </w:r>
      <w:r w:rsidRPr="00697D6E">
        <w:rPr>
          <w:sz w:val="24"/>
          <w:szCs w:val="24"/>
        </w:rPr>
        <w:t xml:space="preserve">nt humblement le don de la grâce et de la solidarité fraternelle. Un autre aspect important du rôle du </w:t>
      </w:r>
      <w:r w:rsidR="00B82127" w:rsidRPr="00697D6E">
        <w:rPr>
          <w:sz w:val="24"/>
          <w:szCs w:val="24"/>
        </w:rPr>
        <w:t>gardien</w:t>
      </w:r>
      <w:r w:rsidRPr="00697D6E">
        <w:rPr>
          <w:sz w:val="24"/>
          <w:szCs w:val="24"/>
        </w:rPr>
        <w:t xml:space="preserve"> et du ministre est la réparation en cas de dommage présumé dû à la </w:t>
      </w:r>
      <w:r w:rsidR="003E3074" w:rsidRPr="00697D6E">
        <w:rPr>
          <w:sz w:val="24"/>
          <w:szCs w:val="24"/>
        </w:rPr>
        <w:t>mauvaise conduite des frères :</w:t>
      </w:r>
      <w:r w:rsidRPr="00697D6E">
        <w:rPr>
          <w:sz w:val="24"/>
          <w:szCs w:val="24"/>
        </w:rPr>
        <w:t xml:space="preserve"> </w:t>
      </w:r>
      <w:r w:rsidR="00B82127" w:rsidRPr="00697D6E">
        <w:rPr>
          <w:sz w:val="24"/>
          <w:szCs w:val="24"/>
        </w:rPr>
        <w:t>« </w:t>
      </w:r>
      <w:r w:rsidR="00B82127" w:rsidRPr="00697D6E">
        <w:rPr>
          <w:color w:val="000000" w:themeColor="text1"/>
          <w:sz w:val="24"/>
          <w:szCs w:val="24"/>
        </w:rPr>
        <w:t>que les ministres et gardiens agissent envers les personnes ou les communautés, éventuellement lésées par les péchés des frères, avec la même sollicitude, dans la mesure de leur possibilité et de leur compétence</w:t>
      </w:r>
      <w:r w:rsidR="00B82127" w:rsidRPr="00697D6E">
        <w:rPr>
          <w:sz w:val="24"/>
          <w:szCs w:val="24"/>
        </w:rPr>
        <w:t> »</w:t>
      </w:r>
      <w:r w:rsidR="00B82127" w:rsidRPr="00697D6E">
        <w:rPr>
          <w:rStyle w:val="Appelnotedebasdep"/>
          <w:sz w:val="24"/>
          <w:szCs w:val="24"/>
        </w:rPr>
        <w:footnoteReference w:id="60"/>
      </w:r>
      <w:r w:rsidRPr="00697D6E">
        <w:rPr>
          <w:sz w:val="24"/>
          <w:szCs w:val="24"/>
        </w:rPr>
        <w:t>.</w:t>
      </w:r>
    </w:p>
    <w:p w14:paraId="68A6B697" w14:textId="77777777" w:rsidR="00B82127" w:rsidRPr="00697D6E" w:rsidRDefault="00B82127" w:rsidP="000B3D31">
      <w:pPr>
        <w:ind w:firstLine="708"/>
        <w:rPr>
          <w:sz w:val="24"/>
          <w:szCs w:val="24"/>
        </w:rPr>
      </w:pPr>
    </w:p>
    <w:p w14:paraId="5EB7ABA6" w14:textId="77777777" w:rsidR="00B82127" w:rsidRPr="00697D6E" w:rsidRDefault="00B82127" w:rsidP="000B3D31">
      <w:pPr>
        <w:ind w:firstLine="708"/>
        <w:rPr>
          <w:sz w:val="24"/>
          <w:szCs w:val="24"/>
        </w:rPr>
      </w:pPr>
      <w:r w:rsidRPr="00697D6E">
        <w:rPr>
          <w:sz w:val="24"/>
          <w:szCs w:val="24"/>
        </w:rPr>
        <w:t>Les Constitutions sont basées sur l</w:t>
      </w:r>
      <w:r w:rsidR="00976CF8" w:rsidRPr="00697D6E">
        <w:rPr>
          <w:sz w:val="24"/>
          <w:szCs w:val="24"/>
        </w:rPr>
        <w:t>’</w:t>
      </w:r>
      <w:r w:rsidRPr="00697D6E">
        <w:rPr>
          <w:sz w:val="24"/>
          <w:szCs w:val="24"/>
        </w:rPr>
        <w:t xml:space="preserve">esprit du Frère François </w:t>
      </w:r>
      <w:r w:rsidR="00976CF8" w:rsidRPr="00697D6E">
        <w:rPr>
          <w:sz w:val="24"/>
          <w:szCs w:val="24"/>
        </w:rPr>
        <w:t>tel qu’</w:t>
      </w:r>
      <w:r w:rsidRPr="00697D6E">
        <w:rPr>
          <w:sz w:val="24"/>
          <w:szCs w:val="24"/>
        </w:rPr>
        <w:t xml:space="preserve">exprimé dans la </w:t>
      </w:r>
      <w:r w:rsidR="00976CF8" w:rsidRPr="00697D6E">
        <w:rPr>
          <w:i/>
          <w:sz w:val="24"/>
          <w:szCs w:val="24"/>
        </w:rPr>
        <w:t>Lettre à un ministre</w:t>
      </w:r>
      <w:r w:rsidRPr="00697D6E">
        <w:rPr>
          <w:sz w:val="24"/>
          <w:szCs w:val="24"/>
        </w:rPr>
        <w:t xml:space="preserve">. Ce </w:t>
      </w:r>
      <w:r w:rsidR="00976CF8" w:rsidRPr="00697D6E">
        <w:rPr>
          <w:sz w:val="24"/>
          <w:szCs w:val="24"/>
        </w:rPr>
        <w:t xml:space="preserve">très </w:t>
      </w:r>
      <w:r w:rsidRPr="00697D6E">
        <w:rPr>
          <w:sz w:val="24"/>
          <w:szCs w:val="24"/>
        </w:rPr>
        <w:t>beau texte offre une merveilleuse pédagogie de la miséricorde, sur laquelle fonder les relations interpersonnelles e</w:t>
      </w:r>
      <w:r w:rsidR="00976CF8" w:rsidRPr="00697D6E">
        <w:rPr>
          <w:sz w:val="24"/>
          <w:szCs w:val="24"/>
        </w:rPr>
        <w:t xml:space="preserve">ntre les frères et avec toutes les personnes </w:t>
      </w:r>
      <w:r w:rsidRPr="00697D6E">
        <w:rPr>
          <w:sz w:val="24"/>
          <w:szCs w:val="24"/>
        </w:rPr>
        <w:t>en général. De cette manière, la discipline et la correction re</w:t>
      </w:r>
      <w:r w:rsidR="00976CF8" w:rsidRPr="00697D6E">
        <w:rPr>
          <w:sz w:val="24"/>
          <w:szCs w:val="24"/>
        </w:rPr>
        <w:t>stent revêtues de patience et d’</w:t>
      </w:r>
      <w:r w:rsidRPr="00697D6E">
        <w:rPr>
          <w:sz w:val="24"/>
          <w:szCs w:val="24"/>
        </w:rPr>
        <w:t>humilité, comme le soulignent les Constitutions elles-mêmes</w:t>
      </w:r>
      <w:r w:rsidR="00976CF8" w:rsidRPr="00697D6E">
        <w:rPr>
          <w:sz w:val="24"/>
          <w:szCs w:val="24"/>
        </w:rPr>
        <w:t xml:space="preserve"> </w:t>
      </w:r>
      <w:r w:rsidRPr="00697D6E">
        <w:rPr>
          <w:sz w:val="24"/>
          <w:szCs w:val="24"/>
        </w:rPr>
        <w:t>: «</w:t>
      </w:r>
      <w:r w:rsidR="00976CF8" w:rsidRPr="00697D6E">
        <w:rPr>
          <w:sz w:val="24"/>
          <w:szCs w:val="24"/>
        </w:rPr>
        <w:t xml:space="preserve"> avec amour et vérité, cherchons à pratiquer la correction fraternelle enseignée par Jésus </w:t>
      </w:r>
      <w:r w:rsidRPr="00697D6E">
        <w:rPr>
          <w:sz w:val="24"/>
          <w:szCs w:val="24"/>
        </w:rPr>
        <w:t>»</w:t>
      </w:r>
      <w:r w:rsidR="00976CF8" w:rsidRPr="00697D6E">
        <w:rPr>
          <w:rStyle w:val="Appelnotedebasdep"/>
          <w:sz w:val="24"/>
          <w:szCs w:val="24"/>
        </w:rPr>
        <w:footnoteReference w:id="61"/>
      </w:r>
      <w:r w:rsidR="00976CF8" w:rsidRPr="00697D6E">
        <w:rPr>
          <w:sz w:val="24"/>
          <w:szCs w:val="24"/>
        </w:rPr>
        <w:t>. Et le texte de la</w:t>
      </w:r>
      <w:r w:rsidRPr="00697D6E">
        <w:rPr>
          <w:sz w:val="24"/>
          <w:szCs w:val="24"/>
        </w:rPr>
        <w:t xml:space="preserve"> </w:t>
      </w:r>
      <w:r w:rsidRPr="00697D6E">
        <w:rPr>
          <w:i/>
          <w:sz w:val="24"/>
          <w:szCs w:val="24"/>
        </w:rPr>
        <w:t>Lmin</w:t>
      </w:r>
      <w:r w:rsidR="00976CF8" w:rsidRPr="00697D6E">
        <w:rPr>
          <w:i/>
          <w:sz w:val="24"/>
          <w:szCs w:val="24"/>
        </w:rPr>
        <w:t xml:space="preserve"> </w:t>
      </w:r>
      <w:r w:rsidR="00976CF8" w:rsidRPr="00697D6E">
        <w:rPr>
          <w:sz w:val="24"/>
          <w:szCs w:val="24"/>
        </w:rPr>
        <w:t>précisait</w:t>
      </w:r>
      <w:r w:rsidR="00976CF8" w:rsidRPr="00697D6E">
        <w:rPr>
          <w:i/>
          <w:sz w:val="24"/>
          <w:szCs w:val="24"/>
        </w:rPr>
        <w:t xml:space="preserve"> </w:t>
      </w:r>
      <w:r w:rsidRPr="00697D6E">
        <w:rPr>
          <w:sz w:val="24"/>
          <w:szCs w:val="24"/>
        </w:rPr>
        <w:t xml:space="preserve">: </w:t>
      </w:r>
      <w:r w:rsidR="00976CF8" w:rsidRPr="00697D6E">
        <w:rPr>
          <w:sz w:val="24"/>
          <w:szCs w:val="24"/>
        </w:rPr>
        <w:t>« et en ceci je veux connaître si tu aimes le Seigneur et moi, son serviteur et le tien : si tu fais cela, à savoir qu’il n’y ait au monde aucun frère qui ait péché autant qu’il aura pu pécher et qui, après avoir vu tes yeux, ne s’en aille jamais sans ta miséricorde, s’il demande miséricorde. Et s’il ne demandait pas miséricorde, toi, demande-lui s’il veut la miséricorde. Et si après cela il péchait mille fois de</w:t>
      </w:r>
      <w:r w:rsidR="000B3D31" w:rsidRPr="00697D6E">
        <w:rPr>
          <w:sz w:val="24"/>
          <w:szCs w:val="24"/>
        </w:rPr>
        <w:t>vant tes yeux, aime</w:t>
      </w:r>
      <w:r w:rsidR="00D155AD" w:rsidRPr="00697D6E">
        <w:rPr>
          <w:sz w:val="24"/>
          <w:szCs w:val="24"/>
        </w:rPr>
        <w:t xml:space="preserve"> </w:t>
      </w:r>
      <w:r w:rsidR="000B3D31" w:rsidRPr="00697D6E">
        <w:rPr>
          <w:sz w:val="24"/>
          <w:szCs w:val="24"/>
        </w:rPr>
        <w:t xml:space="preserve">le plus que </w:t>
      </w:r>
      <w:r w:rsidR="00976CF8" w:rsidRPr="00697D6E">
        <w:rPr>
          <w:sz w:val="24"/>
          <w:szCs w:val="24"/>
        </w:rPr>
        <w:t>moi pour le tirer au Seigneur ; et sois toujours mis</w:t>
      </w:r>
      <w:r w:rsidR="000B3D31" w:rsidRPr="00697D6E">
        <w:rPr>
          <w:sz w:val="24"/>
          <w:szCs w:val="24"/>
        </w:rPr>
        <w:t xml:space="preserve">éricordieux pour de tels frères </w:t>
      </w:r>
      <w:r w:rsidRPr="00697D6E">
        <w:rPr>
          <w:sz w:val="24"/>
          <w:szCs w:val="24"/>
        </w:rPr>
        <w:t>»</w:t>
      </w:r>
      <w:r w:rsidR="00976CF8" w:rsidRPr="00697D6E">
        <w:rPr>
          <w:rStyle w:val="Appelnotedebasdep"/>
          <w:sz w:val="24"/>
          <w:szCs w:val="24"/>
        </w:rPr>
        <w:footnoteReference w:id="62"/>
      </w:r>
      <w:r w:rsidRPr="00697D6E">
        <w:rPr>
          <w:sz w:val="24"/>
          <w:szCs w:val="24"/>
        </w:rPr>
        <w:t>.</w:t>
      </w:r>
    </w:p>
    <w:p w14:paraId="4740F59E" w14:textId="77777777" w:rsidR="00B82127" w:rsidRPr="00697D6E" w:rsidRDefault="000B3D31" w:rsidP="000B3D31">
      <w:pPr>
        <w:ind w:firstLine="708"/>
        <w:rPr>
          <w:sz w:val="24"/>
          <w:szCs w:val="24"/>
        </w:rPr>
      </w:pPr>
      <w:r w:rsidRPr="00697D6E">
        <w:rPr>
          <w:sz w:val="24"/>
          <w:szCs w:val="24"/>
        </w:rPr>
        <w:t>La preuve de l’authenticité de l’</w:t>
      </w:r>
      <w:r w:rsidR="00B82127" w:rsidRPr="00697D6E">
        <w:rPr>
          <w:sz w:val="24"/>
          <w:szCs w:val="24"/>
        </w:rPr>
        <w:t>amour pour le Seigneur est l</w:t>
      </w:r>
      <w:r w:rsidRPr="00697D6E">
        <w:rPr>
          <w:sz w:val="24"/>
          <w:szCs w:val="24"/>
        </w:rPr>
        <w:t>’</w:t>
      </w:r>
      <w:r w:rsidR="00B82127" w:rsidRPr="00697D6E">
        <w:rPr>
          <w:sz w:val="24"/>
          <w:szCs w:val="24"/>
        </w:rPr>
        <w:t>amour pour le frère. Surtout, l</w:t>
      </w:r>
      <w:r w:rsidRPr="00697D6E">
        <w:rPr>
          <w:sz w:val="24"/>
          <w:szCs w:val="24"/>
        </w:rPr>
        <w:t>’</w:t>
      </w:r>
      <w:r w:rsidR="00B82127" w:rsidRPr="00697D6E">
        <w:rPr>
          <w:sz w:val="24"/>
          <w:szCs w:val="24"/>
        </w:rPr>
        <w:t>exercice de l</w:t>
      </w:r>
      <w:r w:rsidRPr="00697D6E">
        <w:rPr>
          <w:sz w:val="24"/>
          <w:szCs w:val="24"/>
        </w:rPr>
        <w:t>’</w:t>
      </w:r>
      <w:r w:rsidR="00B82127" w:rsidRPr="00697D6E">
        <w:rPr>
          <w:sz w:val="24"/>
          <w:szCs w:val="24"/>
        </w:rPr>
        <w:t>amour dans une situation particulière, qui implique le péché et l</w:t>
      </w:r>
      <w:r w:rsidRPr="00697D6E">
        <w:rPr>
          <w:sz w:val="24"/>
          <w:szCs w:val="24"/>
        </w:rPr>
        <w:t>’</w:t>
      </w:r>
      <w:r w:rsidR="00B82127" w:rsidRPr="00697D6E">
        <w:rPr>
          <w:sz w:val="24"/>
          <w:szCs w:val="24"/>
        </w:rPr>
        <w:t>offense. L</w:t>
      </w:r>
      <w:r w:rsidRPr="00697D6E">
        <w:rPr>
          <w:sz w:val="24"/>
          <w:szCs w:val="24"/>
        </w:rPr>
        <w:t>’</w:t>
      </w:r>
      <w:r w:rsidR="00B82127" w:rsidRPr="00697D6E">
        <w:rPr>
          <w:sz w:val="24"/>
          <w:szCs w:val="24"/>
        </w:rPr>
        <w:t>amour s</w:t>
      </w:r>
      <w:r w:rsidRPr="00697D6E">
        <w:rPr>
          <w:sz w:val="24"/>
          <w:szCs w:val="24"/>
        </w:rPr>
        <w:t>’</w:t>
      </w:r>
      <w:r w:rsidR="00B82127" w:rsidRPr="00697D6E">
        <w:rPr>
          <w:sz w:val="24"/>
          <w:szCs w:val="24"/>
        </w:rPr>
        <w:t>incarne dans le mouvement miséricordieux avec l</w:t>
      </w:r>
      <w:r w:rsidRPr="00697D6E">
        <w:rPr>
          <w:sz w:val="24"/>
          <w:szCs w:val="24"/>
        </w:rPr>
        <w:t>’</w:t>
      </w:r>
      <w:r w:rsidR="00B82127" w:rsidRPr="00697D6E">
        <w:rPr>
          <w:sz w:val="24"/>
          <w:szCs w:val="24"/>
        </w:rPr>
        <w:t>autre</w:t>
      </w:r>
      <w:r w:rsidRPr="00697D6E">
        <w:rPr>
          <w:sz w:val="24"/>
          <w:szCs w:val="24"/>
        </w:rPr>
        <w:t xml:space="preserve"> </w:t>
      </w:r>
      <w:r w:rsidR="00B82127" w:rsidRPr="00697D6E">
        <w:rPr>
          <w:sz w:val="24"/>
          <w:szCs w:val="24"/>
        </w:rPr>
        <w:t>: «</w:t>
      </w:r>
      <w:r w:rsidRPr="00697D6E">
        <w:rPr>
          <w:sz w:val="24"/>
          <w:szCs w:val="24"/>
        </w:rPr>
        <w:t xml:space="preserve"> en ceci je veux connaître si tu aimes le Seigneur </w:t>
      </w:r>
      <w:r w:rsidR="00B82127" w:rsidRPr="00697D6E">
        <w:rPr>
          <w:sz w:val="24"/>
          <w:szCs w:val="24"/>
        </w:rPr>
        <w:t xml:space="preserve">». Le texte de la </w:t>
      </w:r>
      <w:r w:rsidR="00B82127" w:rsidRPr="00697D6E">
        <w:rPr>
          <w:i/>
          <w:sz w:val="24"/>
          <w:szCs w:val="24"/>
        </w:rPr>
        <w:t>Lmin</w:t>
      </w:r>
      <w:r w:rsidR="00B82127" w:rsidRPr="00697D6E">
        <w:rPr>
          <w:sz w:val="24"/>
          <w:szCs w:val="24"/>
        </w:rPr>
        <w:t xml:space="preserve"> met en évidence quelques </w:t>
      </w:r>
      <w:r w:rsidRPr="00697D6E">
        <w:rPr>
          <w:sz w:val="24"/>
          <w:szCs w:val="24"/>
        </w:rPr>
        <w:t>attitudes et éléments fondamentaux</w:t>
      </w:r>
      <w:r w:rsidR="00B82127" w:rsidRPr="00697D6E">
        <w:rPr>
          <w:sz w:val="24"/>
          <w:szCs w:val="24"/>
        </w:rPr>
        <w:t xml:space="preserve"> de</w:t>
      </w:r>
      <w:r w:rsidRPr="00697D6E">
        <w:rPr>
          <w:sz w:val="24"/>
          <w:szCs w:val="24"/>
        </w:rPr>
        <w:t xml:space="preserve"> la</w:t>
      </w:r>
      <w:r w:rsidR="00B82127" w:rsidRPr="00697D6E">
        <w:rPr>
          <w:sz w:val="24"/>
          <w:szCs w:val="24"/>
        </w:rPr>
        <w:t xml:space="preserve"> pénitence du point de vue de la miséricorde, qui sont utiles pour chaque situation et qui devraient régir les relations fraternelles entre les frères mineurs</w:t>
      </w:r>
      <w:r w:rsidRPr="00697D6E">
        <w:rPr>
          <w:sz w:val="24"/>
          <w:szCs w:val="24"/>
        </w:rPr>
        <w:t xml:space="preserve"> </w:t>
      </w:r>
      <w:r w:rsidR="00B82127" w:rsidRPr="00697D6E">
        <w:rPr>
          <w:sz w:val="24"/>
          <w:szCs w:val="24"/>
        </w:rPr>
        <w:t>:</w:t>
      </w:r>
    </w:p>
    <w:p w14:paraId="221B80F9" w14:textId="77777777" w:rsidR="00B82127" w:rsidRPr="00697D6E" w:rsidRDefault="00B82127" w:rsidP="000B3D31">
      <w:pPr>
        <w:pStyle w:val="Paragraphedeliste"/>
        <w:numPr>
          <w:ilvl w:val="0"/>
          <w:numId w:val="2"/>
        </w:numPr>
        <w:rPr>
          <w:sz w:val="24"/>
          <w:szCs w:val="24"/>
        </w:rPr>
      </w:pPr>
      <w:r w:rsidRPr="00697D6E">
        <w:rPr>
          <w:sz w:val="24"/>
          <w:szCs w:val="24"/>
        </w:rPr>
        <w:t>«</w:t>
      </w:r>
      <w:r w:rsidR="000B3D31" w:rsidRPr="00697D6E">
        <w:rPr>
          <w:sz w:val="24"/>
          <w:szCs w:val="24"/>
        </w:rPr>
        <w:t xml:space="preserve"> La situation de</w:t>
      </w:r>
      <w:r w:rsidRPr="00697D6E">
        <w:rPr>
          <w:sz w:val="24"/>
          <w:szCs w:val="24"/>
        </w:rPr>
        <w:t xml:space="preserve"> péché</w:t>
      </w:r>
      <w:r w:rsidR="000B3D31" w:rsidRPr="00697D6E">
        <w:rPr>
          <w:sz w:val="24"/>
          <w:szCs w:val="24"/>
        </w:rPr>
        <w:t xml:space="preserve"> </w:t>
      </w:r>
      <w:r w:rsidRPr="00697D6E">
        <w:rPr>
          <w:sz w:val="24"/>
          <w:szCs w:val="24"/>
        </w:rPr>
        <w:t>». La réalité à laquelle François se réfère n</w:t>
      </w:r>
      <w:r w:rsidR="000B3D31" w:rsidRPr="00697D6E">
        <w:rPr>
          <w:sz w:val="24"/>
          <w:szCs w:val="24"/>
        </w:rPr>
        <w:t>’</w:t>
      </w:r>
      <w:r w:rsidRPr="00697D6E">
        <w:rPr>
          <w:sz w:val="24"/>
          <w:szCs w:val="24"/>
        </w:rPr>
        <w:t xml:space="preserve">est pas un péché </w:t>
      </w:r>
      <w:r w:rsidR="000B3D31" w:rsidRPr="00697D6E">
        <w:rPr>
          <w:sz w:val="24"/>
          <w:szCs w:val="24"/>
        </w:rPr>
        <w:t xml:space="preserve">particulier </w:t>
      </w:r>
      <w:r w:rsidRPr="00697D6E">
        <w:rPr>
          <w:sz w:val="24"/>
          <w:szCs w:val="24"/>
        </w:rPr>
        <w:t xml:space="preserve">commis par le frère, mais </w:t>
      </w:r>
      <w:r w:rsidR="000B3D31" w:rsidRPr="00697D6E">
        <w:rPr>
          <w:sz w:val="24"/>
          <w:szCs w:val="24"/>
        </w:rPr>
        <w:t>à un frère « qui ait péché autant qu’il aura pu pécher »</w:t>
      </w:r>
      <w:r w:rsidRPr="00697D6E">
        <w:rPr>
          <w:sz w:val="24"/>
          <w:szCs w:val="24"/>
        </w:rPr>
        <w:t>, c</w:t>
      </w:r>
      <w:r w:rsidR="000B3D31" w:rsidRPr="00697D6E">
        <w:rPr>
          <w:sz w:val="24"/>
          <w:szCs w:val="24"/>
        </w:rPr>
        <w:t>’</w:t>
      </w:r>
      <w:r w:rsidRPr="00697D6E">
        <w:rPr>
          <w:sz w:val="24"/>
          <w:szCs w:val="24"/>
        </w:rPr>
        <w:t>est-à-dire qu</w:t>
      </w:r>
      <w:r w:rsidR="000B3D31" w:rsidRPr="00697D6E">
        <w:rPr>
          <w:sz w:val="24"/>
          <w:szCs w:val="24"/>
        </w:rPr>
        <w:t>’</w:t>
      </w:r>
      <w:r w:rsidRPr="00697D6E">
        <w:rPr>
          <w:sz w:val="24"/>
          <w:szCs w:val="24"/>
        </w:rPr>
        <w:t>il s</w:t>
      </w:r>
      <w:r w:rsidR="000B3D31" w:rsidRPr="00697D6E">
        <w:rPr>
          <w:sz w:val="24"/>
          <w:szCs w:val="24"/>
        </w:rPr>
        <w:t>’</w:t>
      </w:r>
      <w:r w:rsidRPr="00697D6E">
        <w:rPr>
          <w:sz w:val="24"/>
          <w:szCs w:val="24"/>
        </w:rPr>
        <w:t>agit d</w:t>
      </w:r>
      <w:r w:rsidR="000B3D31" w:rsidRPr="00697D6E">
        <w:rPr>
          <w:sz w:val="24"/>
          <w:szCs w:val="24"/>
        </w:rPr>
        <w:t>’</w:t>
      </w:r>
      <w:r w:rsidRPr="00697D6E">
        <w:rPr>
          <w:sz w:val="24"/>
          <w:szCs w:val="24"/>
        </w:rPr>
        <w:t>une situation morale e</w:t>
      </w:r>
      <w:r w:rsidR="000B3D31" w:rsidRPr="00697D6E">
        <w:rPr>
          <w:sz w:val="24"/>
          <w:szCs w:val="24"/>
        </w:rPr>
        <w:t>t existentielle dans laquelle le frère</w:t>
      </w:r>
      <w:r w:rsidRPr="00697D6E">
        <w:rPr>
          <w:sz w:val="24"/>
          <w:szCs w:val="24"/>
        </w:rPr>
        <w:t xml:space="preserve"> est pris au piège, courant le risque grave d</w:t>
      </w:r>
      <w:r w:rsidR="000B3D31" w:rsidRPr="00697D6E">
        <w:rPr>
          <w:sz w:val="24"/>
          <w:szCs w:val="24"/>
        </w:rPr>
        <w:t>’</w:t>
      </w:r>
      <w:r w:rsidRPr="00697D6E">
        <w:rPr>
          <w:sz w:val="24"/>
          <w:szCs w:val="24"/>
        </w:rPr>
        <w:t>accepter et d</w:t>
      </w:r>
      <w:r w:rsidR="000B3D31" w:rsidRPr="00697D6E">
        <w:rPr>
          <w:sz w:val="24"/>
          <w:szCs w:val="24"/>
        </w:rPr>
        <w:t>’écouter la voix du mal, restant</w:t>
      </w:r>
      <w:r w:rsidRPr="00697D6E">
        <w:rPr>
          <w:sz w:val="24"/>
          <w:szCs w:val="24"/>
        </w:rPr>
        <w:t xml:space="preserve"> sourd à la voix de l</w:t>
      </w:r>
      <w:r w:rsidR="000B3D31" w:rsidRPr="00697D6E">
        <w:rPr>
          <w:sz w:val="24"/>
          <w:szCs w:val="24"/>
        </w:rPr>
        <w:t>’</w:t>
      </w:r>
      <w:r w:rsidRPr="00697D6E">
        <w:rPr>
          <w:sz w:val="24"/>
          <w:szCs w:val="24"/>
        </w:rPr>
        <w:t xml:space="preserve">amour, </w:t>
      </w:r>
      <w:r w:rsidR="000B3D31" w:rsidRPr="00697D6E">
        <w:rPr>
          <w:sz w:val="24"/>
          <w:szCs w:val="24"/>
        </w:rPr>
        <w:t>se maintenant</w:t>
      </w:r>
      <w:r w:rsidRPr="00697D6E">
        <w:rPr>
          <w:sz w:val="24"/>
          <w:szCs w:val="24"/>
        </w:rPr>
        <w:t xml:space="preserve"> dans la méfiance, le subterfuge, etc. La situation du frère, dans ce cas, ne d</w:t>
      </w:r>
      <w:r w:rsidR="000B3D31" w:rsidRPr="00697D6E">
        <w:rPr>
          <w:sz w:val="24"/>
          <w:szCs w:val="24"/>
        </w:rPr>
        <w:t>evra</w:t>
      </w:r>
      <w:r w:rsidRPr="00697D6E">
        <w:rPr>
          <w:sz w:val="24"/>
          <w:szCs w:val="24"/>
        </w:rPr>
        <w:t xml:space="preserve">it pas susciter </w:t>
      </w:r>
      <w:r w:rsidR="000B3D31" w:rsidRPr="00697D6E">
        <w:rPr>
          <w:sz w:val="24"/>
          <w:szCs w:val="24"/>
        </w:rPr>
        <w:t>l</w:t>
      </w:r>
      <w:r w:rsidRPr="00697D6E">
        <w:rPr>
          <w:sz w:val="24"/>
          <w:szCs w:val="24"/>
        </w:rPr>
        <w:t xml:space="preserve">e rejet, </w:t>
      </w:r>
      <w:r w:rsidR="000B3D31" w:rsidRPr="00697D6E">
        <w:rPr>
          <w:sz w:val="24"/>
          <w:szCs w:val="24"/>
        </w:rPr>
        <w:t>l</w:t>
      </w:r>
      <w:r w:rsidRPr="00697D6E">
        <w:rPr>
          <w:sz w:val="24"/>
          <w:szCs w:val="24"/>
        </w:rPr>
        <w:t xml:space="preserve">e jugement ou </w:t>
      </w:r>
      <w:r w:rsidR="000B3D31" w:rsidRPr="00697D6E">
        <w:rPr>
          <w:sz w:val="24"/>
          <w:szCs w:val="24"/>
        </w:rPr>
        <w:t>la</w:t>
      </w:r>
      <w:r w:rsidRPr="00697D6E">
        <w:rPr>
          <w:sz w:val="24"/>
          <w:szCs w:val="24"/>
        </w:rPr>
        <w:t xml:space="preserve"> punition comme réaction, mais elle d</w:t>
      </w:r>
      <w:r w:rsidR="000B3D31" w:rsidRPr="00697D6E">
        <w:rPr>
          <w:sz w:val="24"/>
          <w:szCs w:val="24"/>
        </w:rPr>
        <w:t>evra</w:t>
      </w:r>
      <w:r w:rsidRPr="00697D6E">
        <w:rPr>
          <w:sz w:val="24"/>
          <w:szCs w:val="24"/>
        </w:rPr>
        <w:t>it être vue comme une occasion de «</w:t>
      </w:r>
      <w:r w:rsidR="000B3D31" w:rsidRPr="00697D6E">
        <w:rPr>
          <w:sz w:val="24"/>
          <w:szCs w:val="24"/>
        </w:rPr>
        <w:t xml:space="preserve"> </w:t>
      </w:r>
      <w:r w:rsidRPr="00697D6E">
        <w:rPr>
          <w:sz w:val="24"/>
          <w:szCs w:val="24"/>
        </w:rPr>
        <w:t>faire miséricorde</w:t>
      </w:r>
      <w:r w:rsidR="000B3D31" w:rsidRPr="00697D6E">
        <w:rPr>
          <w:sz w:val="24"/>
          <w:szCs w:val="24"/>
        </w:rPr>
        <w:t xml:space="preserve"> </w:t>
      </w:r>
      <w:r w:rsidRPr="00697D6E">
        <w:rPr>
          <w:sz w:val="24"/>
          <w:szCs w:val="24"/>
        </w:rPr>
        <w:t>» avec lui.</w:t>
      </w:r>
    </w:p>
    <w:p w14:paraId="142F8A61" w14:textId="77777777" w:rsidR="00B82127" w:rsidRPr="00697D6E" w:rsidRDefault="00B82127" w:rsidP="000B3D31">
      <w:pPr>
        <w:pStyle w:val="Paragraphedeliste"/>
        <w:numPr>
          <w:ilvl w:val="0"/>
          <w:numId w:val="2"/>
        </w:numPr>
        <w:rPr>
          <w:sz w:val="24"/>
          <w:szCs w:val="24"/>
        </w:rPr>
      </w:pPr>
      <w:r w:rsidRPr="00697D6E">
        <w:rPr>
          <w:sz w:val="24"/>
          <w:szCs w:val="24"/>
        </w:rPr>
        <w:t xml:space="preserve"> «</w:t>
      </w:r>
      <w:r w:rsidR="000B3D31" w:rsidRPr="00697D6E">
        <w:rPr>
          <w:sz w:val="24"/>
          <w:szCs w:val="24"/>
        </w:rPr>
        <w:t xml:space="preserve"> Après avoir vu tes yeux </w:t>
      </w:r>
      <w:r w:rsidRPr="00697D6E">
        <w:rPr>
          <w:sz w:val="24"/>
          <w:szCs w:val="24"/>
        </w:rPr>
        <w:t>». Le texte ne fait aucune mention de la pédagogie discursive, il ne dit absolument rien sur l</w:t>
      </w:r>
      <w:r w:rsidR="00A15478" w:rsidRPr="00697D6E">
        <w:rPr>
          <w:sz w:val="24"/>
          <w:szCs w:val="24"/>
        </w:rPr>
        <w:t>’</w:t>
      </w:r>
      <w:r w:rsidRPr="00697D6E">
        <w:rPr>
          <w:sz w:val="24"/>
          <w:szCs w:val="24"/>
        </w:rPr>
        <w:t>usage des mots,</w:t>
      </w:r>
      <w:r w:rsidR="00A15478" w:rsidRPr="00697D6E">
        <w:rPr>
          <w:sz w:val="24"/>
          <w:szCs w:val="24"/>
        </w:rPr>
        <w:t xml:space="preserve"> sur</w:t>
      </w:r>
      <w:r w:rsidRPr="00697D6E">
        <w:rPr>
          <w:sz w:val="24"/>
          <w:szCs w:val="24"/>
        </w:rPr>
        <w:t xml:space="preserve"> la nécessité ou </w:t>
      </w:r>
      <w:r w:rsidRPr="00697D6E">
        <w:rPr>
          <w:sz w:val="24"/>
          <w:szCs w:val="24"/>
        </w:rPr>
        <w:lastRenderedPageBreak/>
        <w:t>l</w:t>
      </w:r>
      <w:r w:rsidR="00A15478" w:rsidRPr="00697D6E">
        <w:rPr>
          <w:sz w:val="24"/>
          <w:szCs w:val="24"/>
        </w:rPr>
        <w:t>’importance du</w:t>
      </w:r>
      <w:r w:rsidRPr="00697D6E">
        <w:rPr>
          <w:sz w:val="24"/>
          <w:szCs w:val="24"/>
        </w:rPr>
        <w:t xml:space="preserve"> dire. Au contraire, la langue des signes est utilisée</w:t>
      </w:r>
      <w:r w:rsidR="00A15478" w:rsidRPr="00697D6E">
        <w:rPr>
          <w:sz w:val="24"/>
          <w:szCs w:val="24"/>
        </w:rPr>
        <w:t xml:space="preserve"> </w:t>
      </w:r>
      <w:r w:rsidRPr="00697D6E">
        <w:rPr>
          <w:sz w:val="24"/>
          <w:szCs w:val="24"/>
        </w:rPr>
        <w:t xml:space="preserve">: </w:t>
      </w:r>
      <w:r w:rsidR="00A15478" w:rsidRPr="00697D6E">
        <w:rPr>
          <w:sz w:val="24"/>
          <w:szCs w:val="24"/>
        </w:rPr>
        <w:t>voir</w:t>
      </w:r>
      <w:r w:rsidRPr="00697D6E">
        <w:rPr>
          <w:sz w:val="24"/>
          <w:szCs w:val="24"/>
        </w:rPr>
        <w:t>, regarde</w:t>
      </w:r>
      <w:r w:rsidR="00A15478" w:rsidRPr="00697D6E">
        <w:rPr>
          <w:sz w:val="24"/>
          <w:szCs w:val="24"/>
        </w:rPr>
        <w:t>r</w:t>
      </w:r>
      <w:r w:rsidRPr="00697D6E">
        <w:rPr>
          <w:sz w:val="24"/>
          <w:szCs w:val="24"/>
        </w:rPr>
        <w:t xml:space="preserve">. Le regard est ce qui rend la miséricorde évidente. Cependant, avant que la miséricorde ne devienne transparente dans le regard, elle doit avoir pris une </w:t>
      </w:r>
      <w:r w:rsidR="00A15478" w:rsidRPr="00697D6E">
        <w:rPr>
          <w:sz w:val="24"/>
          <w:szCs w:val="24"/>
        </w:rPr>
        <w:t>demeure stable</w:t>
      </w:r>
      <w:r w:rsidRPr="00697D6E">
        <w:rPr>
          <w:sz w:val="24"/>
          <w:szCs w:val="24"/>
        </w:rPr>
        <w:t xml:space="preserve"> dans le cœur pa</w:t>
      </w:r>
      <w:r w:rsidR="00A15478" w:rsidRPr="00697D6E">
        <w:rPr>
          <w:sz w:val="24"/>
          <w:szCs w:val="24"/>
        </w:rPr>
        <w:t>cifique</w:t>
      </w:r>
      <w:r w:rsidRPr="00697D6E">
        <w:rPr>
          <w:sz w:val="24"/>
          <w:szCs w:val="24"/>
        </w:rPr>
        <w:t xml:space="preserve"> et </w:t>
      </w:r>
      <w:r w:rsidR="00A15478" w:rsidRPr="00697D6E">
        <w:rPr>
          <w:sz w:val="24"/>
          <w:szCs w:val="24"/>
        </w:rPr>
        <w:t>réconcilié du serviteur de Dieu.</w:t>
      </w:r>
      <w:r w:rsidRPr="00697D6E">
        <w:rPr>
          <w:sz w:val="24"/>
          <w:szCs w:val="24"/>
        </w:rPr>
        <w:t xml:space="preserve"> Dieu regarde ses enfants avec miséricorde. De cette logique découle l</w:t>
      </w:r>
      <w:r w:rsidR="00A15478" w:rsidRPr="00697D6E">
        <w:rPr>
          <w:sz w:val="24"/>
          <w:szCs w:val="24"/>
        </w:rPr>
        <w:t>’</w:t>
      </w:r>
      <w:r w:rsidRPr="00697D6E">
        <w:rPr>
          <w:sz w:val="24"/>
          <w:szCs w:val="24"/>
        </w:rPr>
        <w:t>équivalence entre l</w:t>
      </w:r>
      <w:r w:rsidR="00A15478" w:rsidRPr="00697D6E">
        <w:rPr>
          <w:sz w:val="24"/>
          <w:szCs w:val="24"/>
        </w:rPr>
        <w:t>’</w:t>
      </w:r>
      <w:r w:rsidRPr="00697D6E">
        <w:rPr>
          <w:sz w:val="24"/>
          <w:szCs w:val="24"/>
        </w:rPr>
        <w:t>expression «</w:t>
      </w:r>
      <w:r w:rsidR="00A15478" w:rsidRPr="00697D6E">
        <w:rPr>
          <w:sz w:val="24"/>
          <w:szCs w:val="24"/>
        </w:rPr>
        <w:t xml:space="preserve"> </w:t>
      </w:r>
      <w:r w:rsidRPr="00697D6E">
        <w:rPr>
          <w:sz w:val="24"/>
          <w:szCs w:val="24"/>
        </w:rPr>
        <w:t>tes yeux</w:t>
      </w:r>
      <w:r w:rsidR="00A15478" w:rsidRPr="00697D6E">
        <w:rPr>
          <w:sz w:val="24"/>
          <w:szCs w:val="24"/>
        </w:rPr>
        <w:t xml:space="preserve"> </w:t>
      </w:r>
      <w:r w:rsidRPr="00697D6E">
        <w:rPr>
          <w:sz w:val="24"/>
          <w:szCs w:val="24"/>
        </w:rPr>
        <w:t>» et l</w:t>
      </w:r>
      <w:r w:rsidR="00A15478" w:rsidRPr="00697D6E">
        <w:rPr>
          <w:sz w:val="24"/>
          <w:szCs w:val="24"/>
        </w:rPr>
        <w:t>’</w:t>
      </w:r>
      <w:r w:rsidRPr="00697D6E">
        <w:rPr>
          <w:sz w:val="24"/>
          <w:szCs w:val="24"/>
        </w:rPr>
        <w:t>image du miroir dans lequel se reflète la miséricorde de Dieu pour l</w:t>
      </w:r>
      <w:r w:rsidR="00A15478" w:rsidRPr="00697D6E">
        <w:rPr>
          <w:sz w:val="24"/>
          <w:szCs w:val="24"/>
        </w:rPr>
        <w:t>’</w:t>
      </w:r>
      <w:r w:rsidRPr="00697D6E">
        <w:rPr>
          <w:sz w:val="24"/>
          <w:szCs w:val="24"/>
        </w:rPr>
        <w:t>autre. L</w:t>
      </w:r>
      <w:r w:rsidR="00A15478" w:rsidRPr="00697D6E">
        <w:rPr>
          <w:sz w:val="24"/>
          <w:szCs w:val="24"/>
        </w:rPr>
        <w:t>’</w:t>
      </w:r>
      <w:r w:rsidRPr="00697D6E">
        <w:rPr>
          <w:sz w:val="24"/>
          <w:szCs w:val="24"/>
        </w:rPr>
        <w:t xml:space="preserve">existence du </w:t>
      </w:r>
      <w:r w:rsidR="00C965AA" w:rsidRPr="00697D6E">
        <w:rPr>
          <w:sz w:val="24"/>
          <w:szCs w:val="24"/>
        </w:rPr>
        <w:t>f</w:t>
      </w:r>
      <w:r w:rsidRPr="00697D6E">
        <w:rPr>
          <w:sz w:val="24"/>
          <w:szCs w:val="24"/>
        </w:rPr>
        <w:t xml:space="preserve">rère mineur se transforme en </w:t>
      </w:r>
      <w:r w:rsidR="00A15478" w:rsidRPr="00697D6E">
        <w:rPr>
          <w:sz w:val="24"/>
          <w:szCs w:val="24"/>
        </w:rPr>
        <w:t xml:space="preserve">une </w:t>
      </w:r>
      <w:r w:rsidRPr="00697D6E">
        <w:rPr>
          <w:sz w:val="24"/>
          <w:szCs w:val="24"/>
        </w:rPr>
        <w:t>présence, c</w:t>
      </w:r>
      <w:r w:rsidR="00A15478" w:rsidRPr="00697D6E">
        <w:rPr>
          <w:sz w:val="24"/>
          <w:szCs w:val="24"/>
        </w:rPr>
        <w:t>’</w:t>
      </w:r>
      <w:r w:rsidRPr="00697D6E">
        <w:rPr>
          <w:sz w:val="24"/>
          <w:szCs w:val="24"/>
        </w:rPr>
        <w:t xml:space="preserve">est-à-dire dans le lieu théologique de la miséricorde. </w:t>
      </w:r>
      <w:r w:rsidR="00A15478" w:rsidRPr="00697D6E">
        <w:rPr>
          <w:sz w:val="24"/>
          <w:szCs w:val="24"/>
        </w:rPr>
        <w:t>Dans la rencontre et dans l’accueil, le frère qui a péché expérimente</w:t>
      </w:r>
      <w:r w:rsidRPr="00697D6E">
        <w:rPr>
          <w:sz w:val="24"/>
          <w:szCs w:val="24"/>
        </w:rPr>
        <w:t xml:space="preserve"> la miséricorde de Dieu</w:t>
      </w:r>
      <w:r w:rsidR="00A15478" w:rsidRPr="00697D6E">
        <w:rPr>
          <w:sz w:val="24"/>
          <w:szCs w:val="24"/>
        </w:rPr>
        <w:t xml:space="preserve"> </w:t>
      </w:r>
      <w:r w:rsidRPr="00697D6E">
        <w:rPr>
          <w:sz w:val="24"/>
          <w:szCs w:val="24"/>
        </w:rPr>
        <w:t xml:space="preserve">: le frère devient </w:t>
      </w:r>
      <w:r w:rsidR="00C965AA" w:rsidRPr="00697D6E">
        <w:rPr>
          <w:sz w:val="24"/>
          <w:szCs w:val="24"/>
        </w:rPr>
        <w:t xml:space="preserve">alors </w:t>
      </w:r>
      <w:r w:rsidRPr="00697D6E">
        <w:rPr>
          <w:sz w:val="24"/>
          <w:szCs w:val="24"/>
        </w:rPr>
        <w:t>le visage visible de la miséricorde de Dieu pour son frère.</w:t>
      </w:r>
    </w:p>
    <w:p w14:paraId="7EDC6E5F" w14:textId="77777777" w:rsidR="00D155AD" w:rsidRPr="00697D6E" w:rsidRDefault="00D155AD" w:rsidP="00D155AD">
      <w:pPr>
        <w:pStyle w:val="Paragraphedeliste"/>
        <w:numPr>
          <w:ilvl w:val="0"/>
          <w:numId w:val="2"/>
        </w:numPr>
        <w:rPr>
          <w:sz w:val="24"/>
          <w:szCs w:val="24"/>
        </w:rPr>
      </w:pPr>
      <w:r w:rsidRPr="00697D6E">
        <w:rPr>
          <w:sz w:val="24"/>
          <w:szCs w:val="24"/>
        </w:rPr>
        <w:t>« La persévérance de la miséricorde ». La miséricorde envers le frère qui pèche ne peut jamais finir et ne peut jamais être abolie, même si le frère « péchait mille fois devant tes yeux ». Le mouvement miséricordieux de Dieu ne s’est pas arrêté à cause du péché excessif et de l’infidélité de son peuple : Lui est toujours resté fidèle. François n’indique pas, dans ce cas, de rester fidèle à la vigilance sur la conduite morale, mais invite plutôt les frères à rester fidèles à la miséricorde de Dieu. Cette constance promet que le cercle du péché soit vaincu par la spirale du libre amour de Dieu, recréé dans la rencontre et l’accueil du frère.</w:t>
      </w:r>
    </w:p>
    <w:p w14:paraId="6983291F" w14:textId="14C5B8C7" w:rsidR="00D155AD" w:rsidRPr="00697D6E" w:rsidRDefault="00D155AD" w:rsidP="00D155AD">
      <w:pPr>
        <w:pStyle w:val="Paragraphedeliste"/>
        <w:numPr>
          <w:ilvl w:val="0"/>
          <w:numId w:val="2"/>
        </w:numPr>
        <w:rPr>
          <w:sz w:val="24"/>
          <w:szCs w:val="24"/>
        </w:rPr>
      </w:pPr>
      <w:r w:rsidRPr="00697D6E">
        <w:rPr>
          <w:sz w:val="24"/>
          <w:szCs w:val="24"/>
        </w:rPr>
        <w:t xml:space="preserve">« Attirer l’autre vers Dieu ». L’objectif final de la </w:t>
      </w:r>
      <w:r w:rsidRPr="00697D6E">
        <w:rPr>
          <w:i/>
          <w:sz w:val="24"/>
          <w:szCs w:val="24"/>
        </w:rPr>
        <w:t>praxis</w:t>
      </w:r>
      <w:r w:rsidRPr="00697D6E">
        <w:rPr>
          <w:sz w:val="24"/>
          <w:szCs w:val="24"/>
        </w:rPr>
        <w:t xml:space="preserve"> de la miséricorde est d’attirer le frère vers Dieu. En ce sens, le but final est bien plus élevé que le simple usage de la miséricorde, qui devient en fait un tremplin et une </w:t>
      </w:r>
      <w:r w:rsidR="004F0B5C" w:rsidRPr="00697D6E">
        <w:rPr>
          <w:sz w:val="24"/>
          <w:szCs w:val="24"/>
        </w:rPr>
        <w:t>impulsion</w:t>
      </w:r>
      <w:r w:rsidRPr="00697D6E">
        <w:rPr>
          <w:sz w:val="24"/>
          <w:szCs w:val="24"/>
        </w:rPr>
        <w:t xml:space="preserve"> vers la miséricorde de Dieu. </w:t>
      </w:r>
      <w:r w:rsidR="004F0B5C" w:rsidRPr="00697D6E">
        <w:rPr>
          <w:sz w:val="24"/>
          <w:szCs w:val="24"/>
        </w:rPr>
        <w:t>La p</w:t>
      </w:r>
      <w:r w:rsidRPr="00697D6E">
        <w:rPr>
          <w:sz w:val="24"/>
          <w:szCs w:val="24"/>
        </w:rPr>
        <w:t>édagogie de François, dans ce cas, n</w:t>
      </w:r>
      <w:r w:rsidR="004F0B5C" w:rsidRPr="00697D6E">
        <w:rPr>
          <w:sz w:val="24"/>
          <w:szCs w:val="24"/>
        </w:rPr>
        <w:t>’</w:t>
      </w:r>
      <w:r w:rsidRPr="00697D6E">
        <w:rPr>
          <w:sz w:val="24"/>
          <w:szCs w:val="24"/>
        </w:rPr>
        <w:t xml:space="preserve">envisage pas dans un premier temps la correction, mais la miséricorde, dont le but est de conduire, </w:t>
      </w:r>
      <w:r w:rsidR="004F0B5C" w:rsidRPr="00697D6E">
        <w:rPr>
          <w:sz w:val="24"/>
          <w:szCs w:val="24"/>
        </w:rPr>
        <w:t>et même</w:t>
      </w:r>
      <w:r w:rsidRPr="00697D6E">
        <w:rPr>
          <w:sz w:val="24"/>
          <w:szCs w:val="24"/>
        </w:rPr>
        <w:t xml:space="preserve"> d</w:t>
      </w:r>
      <w:r w:rsidR="004F0B5C" w:rsidRPr="00697D6E">
        <w:rPr>
          <w:sz w:val="24"/>
          <w:szCs w:val="24"/>
        </w:rPr>
        <w:t>e</w:t>
      </w:r>
      <w:r w:rsidR="004F0B5C" w:rsidRPr="00697D6E">
        <w:rPr>
          <w:i/>
          <w:iCs/>
          <w:color w:val="FF0000"/>
          <w:sz w:val="24"/>
          <w:szCs w:val="24"/>
        </w:rPr>
        <w:t xml:space="preserve"> </w:t>
      </w:r>
      <w:r w:rsidR="004F0B5C" w:rsidRPr="00697D6E">
        <w:rPr>
          <w:i/>
          <w:iCs/>
          <w:sz w:val="24"/>
          <w:szCs w:val="24"/>
        </w:rPr>
        <w:t>tirer</w:t>
      </w:r>
      <w:r w:rsidR="004F0B5C" w:rsidRPr="00697D6E">
        <w:rPr>
          <w:sz w:val="24"/>
          <w:szCs w:val="24"/>
        </w:rPr>
        <w:t xml:space="preserve"> le frère vers Dieu ;</w:t>
      </w:r>
      <w:r w:rsidRPr="00697D6E">
        <w:rPr>
          <w:sz w:val="24"/>
          <w:szCs w:val="24"/>
        </w:rPr>
        <w:t xml:space="preserve"> c</w:t>
      </w:r>
      <w:r w:rsidR="004F0B5C" w:rsidRPr="00697D6E">
        <w:rPr>
          <w:sz w:val="24"/>
          <w:szCs w:val="24"/>
        </w:rPr>
        <w:t>’</w:t>
      </w:r>
      <w:r w:rsidRPr="00697D6E">
        <w:rPr>
          <w:sz w:val="24"/>
          <w:szCs w:val="24"/>
        </w:rPr>
        <w:t>est la logique évangélique de soixante-dix fois sept</w:t>
      </w:r>
      <w:r w:rsidR="004F0B5C" w:rsidRPr="00697D6E">
        <w:rPr>
          <w:sz w:val="24"/>
          <w:szCs w:val="24"/>
        </w:rPr>
        <w:t xml:space="preserve"> fois</w:t>
      </w:r>
      <w:r w:rsidR="008423C0" w:rsidRPr="00697D6E">
        <w:rPr>
          <w:rStyle w:val="Appelnotedebasdep"/>
          <w:sz w:val="24"/>
          <w:szCs w:val="24"/>
        </w:rPr>
        <w:footnoteReference w:id="63"/>
      </w:r>
      <w:r w:rsidR="004F0B5C" w:rsidRPr="00697D6E">
        <w:rPr>
          <w:sz w:val="24"/>
          <w:szCs w:val="24"/>
        </w:rPr>
        <w:t>. Cela place le frère dans un</w:t>
      </w:r>
      <w:r w:rsidRPr="00697D6E">
        <w:rPr>
          <w:sz w:val="24"/>
          <w:szCs w:val="24"/>
        </w:rPr>
        <w:t xml:space="preserve"> dynamisme </w:t>
      </w:r>
      <w:r w:rsidR="004F0B5C" w:rsidRPr="00697D6E">
        <w:rPr>
          <w:sz w:val="24"/>
          <w:szCs w:val="24"/>
        </w:rPr>
        <w:t xml:space="preserve">puissant </w:t>
      </w:r>
      <w:r w:rsidRPr="00697D6E">
        <w:rPr>
          <w:sz w:val="24"/>
          <w:szCs w:val="24"/>
        </w:rPr>
        <w:t>de prise d</w:t>
      </w:r>
      <w:r w:rsidR="004F0B5C" w:rsidRPr="00697D6E">
        <w:rPr>
          <w:sz w:val="24"/>
          <w:szCs w:val="24"/>
        </w:rPr>
        <w:t>’</w:t>
      </w:r>
      <w:r w:rsidRPr="00697D6E">
        <w:rPr>
          <w:sz w:val="24"/>
          <w:szCs w:val="24"/>
        </w:rPr>
        <w:t>initiative</w:t>
      </w:r>
      <w:r w:rsidR="004F0B5C" w:rsidRPr="00697D6E">
        <w:rPr>
          <w:sz w:val="24"/>
          <w:szCs w:val="24"/>
        </w:rPr>
        <w:t xml:space="preserve"> </w:t>
      </w:r>
      <w:r w:rsidRPr="00697D6E">
        <w:rPr>
          <w:sz w:val="24"/>
          <w:szCs w:val="24"/>
        </w:rPr>
        <w:t>: «</w:t>
      </w:r>
      <w:r w:rsidR="004F0B5C" w:rsidRPr="00697D6E">
        <w:rPr>
          <w:sz w:val="24"/>
          <w:szCs w:val="24"/>
        </w:rPr>
        <w:t xml:space="preserve"> et s’il ne demandait pas miséricorde, toi, demande-lui s’il veut la miséricorde </w:t>
      </w:r>
      <w:r w:rsidRPr="00697D6E">
        <w:rPr>
          <w:sz w:val="24"/>
          <w:szCs w:val="24"/>
        </w:rPr>
        <w:t>».</w:t>
      </w:r>
    </w:p>
    <w:p w14:paraId="67CD78C7" w14:textId="77777777" w:rsidR="00D155AD" w:rsidRPr="00697D6E" w:rsidRDefault="004F0B5C" w:rsidP="004F0B5C">
      <w:pPr>
        <w:pStyle w:val="Paragraphedeliste"/>
        <w:numPr>
          <w:ilvl w:val="0"/>
          <w:numId w:val="2"/>
        </w:numPr>
        <w:rPr>
          <w:sz w:val="24"/>
          <w:szCs w:val="24"/>
        </w:rPr>
      </w:pPr>
      <w:r w:rsidRPr="00697D6E">
        <w:rPr>
          <w:sz w:val="24"/>
          <w:szCs w:val="24"/>
        </w:rPr>
        <w:t>« Faire</w:t>
      </w:r>
      <w:r w:rsidR="00D155AD" w:rsidRPr="00697D6E">
        <w:rPr>
          <w:sz w:val="24"/>
          <w:szCs w:val="24"/>
        </w:rPr>
        <w:t xml:space="preserve"> </w:t>
      </w:r>
      <w:r w:rsidRPr="00697D6E">
        <w:rPr>
          <w:sz w:val="24"/>
          <w:szCs w:val="24"/>
        </w:rPr>
        <w:t>miséricorde »</w:t>
      </w:r>
      <w:r w:rsidR="00D155AD" w:rsidRPr="00697D6E">
        <w:rPr>
          <w:sz w:val="24"/>
          <w:szCs w:val="24"/>
        </w:rPr>
        <w:t>. François est conscient que la situation de péché ou de fragilité n</w:t>
      </w:r>
      <w:r w:rsidRPr="00697D6E">
        <w:rPr>
          <w:sz w:val="24"/>
          <w:szCs w:val="24"/>
        </w:rPr>
        <w:t>’</w:t>
      </w:r>
      <w:r w:rsidR="00D155AD" w:rsidRPr="00697D6E">
        <w:rPr>
          <w:sz w:val="24"/>
          <w:szCs w:val="24"/>
        </w:rPr>
        <w:t>est pas agréable pour ceux qui en souffrent. Souvent, ils ne se sentent même pas autorisés à demander pardon. Inviter les frères à offrir gratuitement la miséricorde permet de surmonter cette limite et de rendre la miséricorde eff</w:t>
      </w:r>
      <w:r w:rsidRPr="00697D6E">
        <w:rPr>
          <w:sz w:val="24"/>
          <w:szCs w:val="24"/>
        </w:rPr>
        <w:t>icac</w:t>
      </w:r>
      <w:r w:rsidR="00D155AD" w:rsidRPr="00697D6E">
        <w:rPr>
          <w:sz w:val="24"/>
          <w:szCs w:val="24"/>
        </w:rPr>
        <w:t>e dans la vie de ceux qui ont appau</w:t>
      </w:r>
      <w:r w:rsidRPr="00697D6E">
        <w:rPr>
          <w:sz w:val="24"/>
          <w:szCs w:val="24"/>
        </w:rPr>
        <w:t xml:space="preserve">vri et refroidi leur existence en </w:t>
      </w:r>
      <w:r w:rsidR="00D155AD" w:rsidRPr="00697D6E">
        <w:rPr>
          <w:sz w:val="24"/>
          <w:szCs w:val="24"/>
        </w:rPr>
        <w:t>s</w:t>
      </w:r>
      <w:r w:rsidRPr="00697D6E">
        <w:rPr>
          <w:sz w:val="24"/>
          <w:szCs w:val="24"/>
        </w:rPr>
        <w:t>’</w:t>
      </w:r>
      <w:r w:rsidR="00D155AD" w:rsidRPr="00697D6E">
        <w:rPr>
          <w:sz w:val="24"/>
          <w:szCs w:val="24"/>
        </w:rPr>
        <w:t>éloignant de l</w:t>
      </w:r>
      <w:r w:rsidRPr="00697D6E">
        <w:rPr>
          <w:sz w:val="24"/>
          <w:szCs w:val="24"/>
        </w:rPr>
        <w:t>’</w:t>
      </w:r>
      <w:r w:rsidR="00D155AD" w:rsidRPr="00697D6E">
        <w:rPr>
          <w:sz w:val="24"/>
          <w:szCs w:val="24"/>
        </w:rPr>
        <w:t>amour plein et débordant de Dieu.</w:t>
      </w:r>
    </w:p>
    <w:p w14:paraId="509F676C" w14:textId="77777777" w:rsidR="00D155AD" w:rsidRPr="00697D6E" w:rsidRDefault="00D155AD" w:rsidP="00D155AD">
      <w:pPr>
        <w:ind w:left="360"/>
        <w:rPr>
          <w:sz w:val="24"/>
          <w:szCs w:val="24"/>
        </w:rPr>
      </w:pPr>
    </w:p>
    <w:p w14:paraId="0E4F811D" w14:textId="77777777" w:rsidR="00D155AD" w:rsidRPr="00697D6E" w:rsidRDefault="00D155AD" w:rsidP="00D155AD">
      <w:pPr>
        <w:ind w:left="360" w:firstLine="348"/>
        <w:rPr>
          <w:sz w:val="24"/>
          <w:szCs w:val="24"/>
        </w:rPr>
      </w:pPr>
      <w:r w:rsidRPr="00697D6E">
        <w:rPr>
          <w:sz w:val="24"/>
          <w:szCs w:val="24"/>
        </w:rPr>
        <w:t xml:space="preserve">Ces versets de la </w:t>
      </w:r>
      <w:r w:rsidRPr="00697D6E">
        <w:rPr>
          <w:i/>
          <w:sz w:val="24"/>
          <w:szCs w:val="24"/>
        </w:rPr>
        <w:t>Lmin</w:t>
      </w:r>
      <w:r w:rsidRPr="00697D6E">
        <w:rPr>
          <w:sz w:val="24"/>
          <w:szCs w:val="24"/>
        </w:rPr>
        <w:t xml:space="preserve"> montrent la miséricorde de Dieu</w:t>
      </w:r>
      <w:r w:rsidR="004F0B5C" w:rsidRPr="00697D6E">
        <w:rPr>
          <w:sz w:val="24"/>
          <w:szCs w:val="24"/>
        </w:rPr>
        <w:t xml:space="preserve"> </w:t>
      </w:r>
      <w:r w:rsidRPr="00697D6E">
        <w:rPr>
          <w:sz w:val="24"/>
          <w:szCs w:val="24"/>
        </w:rPr>
        <w:t xml:space="preserve">; le </w:t>
      </w:r>
      <w:r w:rsidRPr="00697D6E">
        <w:rPr>
          <w:i/>
          <w:sz w:val="24"/>
          <w:szCs w:val="24"/>
        </w:rPr>
        <w:t>cantus firmus</w:t>
      </w:r>
      <w:r w:rsidRPr="00697D6E">
        <w:rPr>
          <w:sz w:val="24"/>
          <w:szCs w:val="24"/>
        </w:rPr>
        <w:t xml:space="preserve"> est la miséricorde divine, le médicament efficace pour guérir les blessures humaines, en particulier celles </w:t>
      </w:r>
      <w:r w:rsidR="004F0B5C" w:rsidRPr="00697D6E">
        <w:rPr>
          <w:sz w:val="24"/>
          <w:szCs w:val="24"/>
        </w:rPr>
        <w:t xml:space="preserve">qui sont </w:t>
      </w:r>
      <w:r w:rsidRPr="00697D6E">
        <w:rPr>
          <w:sz w:val="24"/>
          <w:szCs w:val="24"/>
        </w:rPr>
        <w:t>générées par le péché. Cependant, la correction exercée avec charité et prudence est l</w:t>
      </w:r>
      <w:r w:rsidR="004F0B5C" w:rsidRPr="00697D6E">
        <w:rPr>
          <w:sz w:val="24"/>
          <w:szCs w:val="24"/>
        </w:rPr>
        <w:t>’</w:t>
      </w:r>
      <w:r w:rsidRPr="00697D6E">
        <w:rPr>
          <w:sz w:val="24"/>
          <w:szCs w:val="24"/>
        </w:rPr>
        <w:t>autre face de la miséricorde qui cherche à restaurer l</w:t>
      </w:r>
      <w:r w:rsidR="004F0B5C" w:rsidRPr="00697D6E">
        <w:rPr>
          <w:sz w:val="24"/>
          <w:szCs w:val="24"/>
        </w:rPr>
        <w:t>’</w:t>
      </w:r>
      <w:r w:rsidRPr="00697D6E">
        <w:rPr>
          <w:sz w:val="24"/>
          <w:szCs w:val="24"/>
        </w:rPr>
        <w:t>intérieur et la dignité de l</w:t>
      </w:r>
      <w:r w:rsidR="004F0B5C" w:rsidRPr="00697D6E">
        <w:rPr>
          <w:sz w:val="24"/>
          <w:szCs w:val="24"/>
        </w:rPr>
        <w:t>’</w:t>
      </w:r>
      <w:r w:rsidRPr="00697D6E">
        <w:rPr>
          <w:sz w:val="24"/>
          <w:szCs w:val="24"/>
        </w:rPr>
        <w:t>homme. Comme l</w:t>
      </w:r>
      <w:r w:rsidR="004F0B5C" w:rsidRPr="00697D6E">
        <w:rPr>
          <w:sz w:val="24"/>
          <w:szCs w:val="24"/>
        </w:rPr>
        <w:t>’</w:t>
      </w:r>
      <w:r w:rsidRPr="00697D6E">
        <w:rPr>
          <w:sz w:val="24"/>
          <w:szCs w:val="24"/>
        </w:rPr>
        <w:t xml:space="preserve">indiquent les Constitutions, dans les cas extrêmes, lorsque les </w:t>
      </w:r>
      <w:r w:rsidR="004F0B5C" w:rsidRPr="00697D6E">
        <w:rPr>
          <w:sz w:val="24"/>
          <w:szCs w:val="24"/>
        </w:rPr>
        <w:t>gardiens</w:t>
      </w:r>
      <w:r w:rsidRPr="00697D6E">
        <w:rPr>
          <w:sz w:val="24"/>
          <w:szCs w:val="24"/>
        </w:rPr>
        <w:t xml:space="preserve"> ou ministres doivent imposer une sanction</w:t>
      </w:r>
      <w:r w:rsidR="004F0B5C" w:rsidRPr="00697D6E">
        <w:rPr>
          <w:sz w:val="24"/>
          <w:szCs w:val="24"/>
        </w:rPr>
        <w:t xml:space="preserve"> </w:t>
      </w:r>
      <w:r w:rsidRPr="00697D6E">
        <w:rPr>
          <w:sz w:val="24"/>
          <w:szCs w:val="24"/>
        </w:rPr>
        <w:t xml:space="preserve">: </w:t>
      </w:r>
      <w:r w:rsidR="004F0B5C" w:rsidRPr="00697D6E">
        <w:rPr>
          <w:sz w:val="24"/>
          <w:szCs w:val="24"/>
        </w:rPr>
        <w:t>« </w:t>
      </w:r>
      <w:r w:rsidR="008423C0" w:rsidRPr="00697D6E">
        <w:rPr>
          <w:color w:val="000000" w:themeColor="text1"/>
          <w:sz w:val="24"/>
          <w:szCs w:val="24"/>
        </w:rPr>
        <w:t xml:space="preserve">qu’ils </w:t>
      </w:r>
      <w:r w:rsidR="008423C0" w:rsidRPr="00697D6E">
        <w:rPr>
          <w:color w:val="000000" w:themeColor="text1"/>
          <w:sz w:val="24"/>
          <w:szCs w:val="24"/>
        </w:rPr>
        <w:lastRenderedPageBreak/>
        <w:t>n’imposent pas de peines, surtout canoniques, sans y être contraints par une nécessité manifeste, et que ce soit toujours avec grande prudence, charité et respect des prescriptions du droit universel. Dans le même esprit, les ministres peuvent aussi prendre d’autres mesures nécessaires tant pour le bien de la communauté et de la société que pour le bien du frère</w:t>
      </w:r>
      <w:r w:rsidRPr="00697D6E">
        <w:rPr>
          <w:sz w:val="24"/>
          <w:szCs w:val="24"/>
        </w:rPr>
        <w:t xml:space="preserve"> »</w:t>
      </w:r>
      <w:r w:rsidR="004F0B5C" w:rsidRPr="00697D6E">
        <w:rPr>
          <w:rStyle w:val="Appelnotedebasdep"/>
          <w:sz w:val="24"/>
          <w:szCs w:val="24"/>
        </w:rPr>
        <w:footnoteReference w:id="64"/>
      </w:r>
      <w:r w:rsidRPr="00697D6E">
        <w:rPr>
          <w:sz w:val="24"/>
          <w:szCs w:val="24"/>
        </w:rPr>
        <w:t xml:space="preserve">. Un aspect important est la prévention de tout type de conduite </w:t>
      </w:r>
      <w:r w:rsidR="008423C0" w:rsidRPr="00697D6E">
        <w:rPr>
          <w:sz w:val="24"/>
          <w:szCs w:val="24"/>
        </w:rPr>
        <w:t xml:space="preserve">qui se jouerait </w:t>
      </w:r>
      <w:r w:rsidRPr="00697D6E">
        <w:rPr>
          <w:sz w:val="24"/>
          <w:szCs w:val="24"/>
        </w:rPr>
        <w:t>au détriment de la dignité de la personne et de celle d</w:t>
      </w:r>
      <w:r w:rsidR="008423C0" w:rsidRPr="00697D6E">
        <w:rPr>
          <w:sz w:val="24"/>
          <w:szCs w:val="24"/>
        </w:rPr>
        <w:t>’</w:t>
      </w:r>
      <w:r w:rsidRPr="00697D6E">
        <w:rPr>
          <w:sz w:val="24"/>
          <w:szCs w:val="24"/>
        </w:rPr>
        <w:t>autrui, en particulier des personnes fragiles et marginalisées.</w:t>
      </w:r>
    </w:p>
    <w:p w14:paraId="6C6B5E12" w14:textId="77777777" w:rsidR="00F242EF" w:rsidRPr="00697D6E" w:rsidRDefault="00F242EF" w:rsidP="00F242EF">
      <w:pPr>
        <w:rPr>
          <w:b/>
          <w:caps/>
          <w:sz w:val="24"/>
          <w:szCs w:val="24"/>
        </w:rPr>
      </w:pPr>
    </w:p>
    <w:p w14:paraId="496F149E" w14:textId="77777777" w:rsidR="00F242EF" w:rsidRPr="00697D6E" w:rsidRDefault="00F242EF" w:rsidP="00F242EF">
      <w:pPr>
        <w:rPr>
          <w:b/>
          <w:caps/>
          <w:sz w:val="24"/>
          <w:szCs w:val="24"/>
        </w:rPr>
      </w:pPr>
    </w:p>
    <w:p w14:paraId="27F1AFC5" w14:textId="6E04CE66" w:rsidR="00D155AD" w:rsidRPr="00697D6E" w:rsidRDefault="00D155AD" w:rsidP="00F242EF">
      <w:pPr>
        <w:ind w:left="708" w:firstLine="708"/>
        <w:rPr>
          <w:b/>
          <w:caps/>
          <w:sz w:val="24"/>
          <w:szCs w:val="24"/>
        </w:rPr>
      </w:pPr>
      <w:r w:rsidRPr="00697D6E">
        <w:rPr>
          <w:b/>
          <w:caps/>
          <w:sz w:val="24"/>
          <w:szCs w:val="24"/>
        </w:rPr>
        <w:t>Conclusion</w:t>
      </w:r>
    </w:p>
    <w:p w14:paraId="7DF0DB40" w14:textId="15DA4EC0" w:rsidR="00D155AD" w:rsidRPr="00697D6E" w:rsidRDefault="00D155AD" w:rsidP="00D155AD">
      <w:pPr>
        <w:ind w:left="360"/>
        <w:rPr>
          <w:sz w:val="24"/>
          <w:szCs w:val="24"/>
        </w:rPr>
      </w:pPr>
    </w:p>
    <w:p w14:paraId="730BD7FD" w14:textId="77777777" w:rsidR="00F242EF" w:rsidRPr="00697D6E" w:rsidRDefault="00F242EF" w:rsidP="00D155AD">
      <w:pPr>
        <w:ind w:left="360"/>
        <w:rPr>
          <w:sz w:val="24"/>
          <w:szCs w:val="24"/>
        </w:rPr>
      </w:pPr>
    </w:p>
    <w:p w14:paraId="1C18196B" w14:textId="7959F516" w:rsidR="00D155AD" w:rsidRPr="00697D6E" w:rsidRDefault="00D155AD" w:rsidP="008423C0">
      <w:pPr>
        <w:ind w:left="360" w:firstLine="348"/>
        <w:rPr>
          <w:sz w:val="24"/>
          <w:szCs w:val="24"/>
        </w:rPr>
      </w:pPr>
      <w:r w:rsidRPr="00697D6E">
        <w:rPr>
          <w:sz w:val="24"/>
          <w:szCs w:val="24"/>
        </w:rPr>
        <w:t xml:space="preserve">Les considérations sur la pénitence selon les </w:t>
      </w:r>
      <w:r w:rsidR="00BC005B" w:rsidRPr="00697D6E">
        <w:rPr>
          <w:sz w:val="24"/>
          <w:szCs w:val="24"/>
        </w:rPr>
        <w:t>c</w:t>
      </w:r>
      <w:r w:rsidRPr="00697D6E">
        <w:rPr>
          <w:sz w:val="24"/>
          <w:szCs w:val="24"/>
        </w:rPr>
        <w:t xml:space="preserve">onstitutions des </w:t>
      </w:r>
      <w:r w:rsidR="008423C0" w:rsidRPr="00697D6E">
        <w:rPr>
          <w:sz w:val="24"/>
          <w:szCs w:val="24"/>
        </w:rPr>
        <w:t>c</w:t>
      </w:r>
      <w:r w:rsidRPr="00697D6E">
        <w:rPr>
          <w:sz w:val="24"/>
          <w:szCs w:val="24"/>
        </w:rPr>
        <w:t>apucins dé</w:t>
      </w:r>
      <w:bookmarkStart w:id="0" w:name="_GoBack"/>
      <w:bookmarkEnd w:id="0"/>
      <w:r w:rsidRPr="00697D6E">
        <w:rPr>
          <w:sz w:val="24"/>
          <w:szCs w:val="24"/>
        </w:rPr>
        <w:t>notent l</w:t>
      </w:r>
      <w:r w:rsidR="008423C0" w:rsidRPr="00697D6E">
        <w:rPr>
          <w:sz w:val="24"/>
          <w:szCs w:val="24"/>
        </w:rPr>
        <w:t>’</w:t>
      </w:r>
      <w:r w:rsidRPr="00697D6E">
        <w:rPr>
          <w:sz w:val="24"/>
          <w:szCs w:val="24"/>
        </w:rPr>
        <w:t>importance irremplaçable qu</w:t>
      </w:r>
      <w:r w:rsidR="008423C0" w:rsidRPr="00697D6E">
        <w:rPr>
          <w:sz w:val="24"/>
          <w:szCs w:val="24"/>
        </w:rPr>
        <w:t>’</w:t>
      </w:r>
      <w:r w:rsidRPr="00697D6E">
        <w:rPr>
          <w:sz w:val="24"/>
          <w:szCs w:val="24"/>
        </w:rPr>
        <w:t xml:space="preserve">elle a pour la suite de Jésus. Entendue comme </w:t>
      </w:r>
      <w:r w:rsidR="00F242EF" w:rsidRPr="00697D6E">
        <w:rPr>
          <w:i/>
          <w:sz w:val="24"/>
          <w:szCs w:val="24"/>
        </w:rPr>
        <w:t>metanoia</w:t>
      </w:r>
      <w:r w:rsidRPr="00697D6E">
        <w:rPr>
          <w:sz w:val="24"/>
          <w:szCs w:val="24"/>
        </w:rPr>
        <w:t xml:space="preserve"> ou conversion, la pénitence </w:t>
      </w:r>
      <w:r w:rsidR="008423C0" w:rsidRPr="00697D6E">
        <w:rPr>
          <w:sz w:val="24"/>
          <w:szCs w:val="24"/>
        </w:rPr>
        <w:t>suppose</w:t>
      </w:r>
      <w:r w:rsidRPr="00697D6E">
        <w:rPr>
          <w:sz w:val="24"/>
          <w:szCs w:val="24"/>
        </w:rPr>
        <w:t xml:space="preserve"> la transformation totale de l</w:t>
      </w:r>
      <w:r w:rsidR="008423C0" w:rsidRPr="00697D6E">
        <w:rPr>
          <w:sz w:val="24"/>
          <w:szCs w:val="24"/>
        </w:rPr>
        <w:t>’</w:t>
      </w:r>
      <w:r w:rsidRPr="00697D6E">
        <w:rPr>
          <w:sz w:val="24"/>
          <w:szCs w:val="24"/>
        </w:rPr>
        <w:t xml:space="preserve">être humain </w:t>
      </w:r>
      <w:r w:rsidR="008423C0" w:rsidRPr="00697D6E">
        <w:rPr>
          <w:sz w:val="24"/>
          <w:szCs w:val="24"/>
        </w:rPr>
        <w:t>à</w:t>
      </w:r>
      <w:r w:rsidRPr="00697D6E">
        <w:rPr>
          <w:sz w:val="24"/>
          <w:szCs w:val="24"/>
        </w:rPr>
        <w:t xml:space="preserve"> l</w:t>
      </w:r>
      <w:r w:rsidR="008423C0" w:rsidRPr="00697D6E">
        <w:rPr>
          <w:sz w:val="24"/>
          <w:szCs w:val="24"/>
        </w:rPr>
        <w:t>’</w:t>
      </w:r>
      <w:r w:rsidRPr="00697D6E">
        <w:rPr>
          <w:sz w:val="24"/>
          <w:szCs w:val="24"/>
        </w:rPr>
        <w:t>image de l</w:t>
      </w:r>
      <w:r w:rsidR="008423C0" w:rsidRPr="00697D6E">
        <w:rPr>
          <w:sz w:val="24"/>
          <w:szCs w:val="24"/>
        </w:rPr>
        <w:t>’</w:t>
      </w:r>
      <w:r w:rsidRPr="00697D6E">
        <w:rPr>
          <w:sz w:val="24"/>
          <w:szCs w:val="24"/>
        </w:rPr>
        <w:t>homme nouveau recréé dans le Christ. La pénitence n</w:t>
      </w:r>
      <w:r w:rsidR="008423C0" w:rsidRPr="00697D6E">
        <w:rPr>
          <w:sz w:val="24"/>
          <w:szCs w:val="24"/>
        </w:rPr>
        <w:t>’</w:t>
      </w:r>
      <w:r w:rsidRPr="00697D6E">
        <w:rPr>
          <w:sz w:val="24"/>
          <w:szCs w:val="24"/>
        </w:rPr>
        <w:t xml:space="preserve">est pas </w:t>
      </w:r>
      <w:r w:rsidR="008423C0" w:rsidRPr="00697D6E">
        <w:rPr>
          <w:sz w:val="24"/>
          <w:szCs w:val="24"/>
        </w:rPr>
        <w:t>avant tout</w:t>
      </w:r>
      <w:r w:rsidRPr="00697D6E">
        <w:rPr>
          <w:sz w:val="24"/>
          <w:szCs w:val="24"/>
        </w:rPr>
        <w:t xml:space="preserve"> une conséquence de l</w:t>
      </w:r>
      <w:r w:rsidR="008423C0" w:rsidRPr="00697D6E">
        <w:rPr>
          <w:sz w:val="24"/>
          <w:szCs w:val="24"/>
        </w:rPr>
        <w:t>’</w:t>
      </w:r>
      <w:r w:rsidRPr="00697D6E">
        <w:rPr>
          <w:sz w:val="24"/>
          <w:szCs w:val="24"/>
        </w:rPr>
        <w:t xml:space="preserve">effort humain, mais un don de Dieu et un moyen par lequel ceux qui sont bénis par lui avancent sur le chemin </w:t>
      </w:r>
      <w:r w:rsidR="008423C0" w:rsidRPr="00697D6E">
        <w:rPr>
          <w:sz w:val="24"/>
          <w:szCs w:val="24"/>
        </w:rPr>
        <w:t>vers le</w:t>
      </w:r>
      <w:r w:rsidRPr="00697D6E">
        <w:rPr>
          <w:sz w:val="24"/>
          <w:szCs w:val="24"/>
        </w:rPr>
        <w:t xml:space="preserve"> Père</w:t>
      </w:r>
      <w:r w:rsidR="008423C0" w:rsidRPr="00697D6E">
        <w:rPr>
          <w:sz w:val="24"/>
          <w:szCs w:val="24"/>
        </w:rPr>
        <w:t xml:space="preserve"> </w:t>
      </w:r>
      <w:r w:rsidRPr="00697D6E">
        <w:rPr>
          <w:sz w:val="24"/>
          <w:szCs w:val="24"/>
        </w:rPr>
        <w:t xml:space="preserve">; pour cette même raison, les pénitents entrent dans la catégorie des pauvres, </w:t>
      </w:r>
      <w:r w:rsidR="008423C0" w:rsidRPr="00697D6E">
        <w:rPr>
          <w:sz w:val="24"/>
          <w:szCs w:val="24"/>
        </w:rPr>
        <w:t xml:space="preserve">ceux </w:t>
      </w:r>
      <w:r w:rsidRPr="00697D6E">
        <w:rPr>
          <w:sz w:val="24"/>
          <w:szCs w:val="24"/>
        </w:rPr>
        <w:t>qui reçoivent tout de Dieu. Par conséquent, le dynamisme de la pénitence d</w:t>
      </w:r>
      <w:r w:rsidR="008423C0" w:rsidRPr="00697D6E">
        <w:rPr>
          <w:sz w:val="24"/>
          <w:szCs w:val="24"/>
        </w:rPr>
        <w:t>evra</w:t>
      </w:r>
      <w:r w:rsidRPr="00697D6E">
        <w:rPr>
          <w:sz w:val="24"/>
          <w:szCs w:val="24"/>
        </w:rPr>
        <w:t xml:space="preserve">it caractériser toute la vie du chrétien, exigeant une prise de responsabilité, de la persévérance et une </w:t>
      </w:r>
      <w:r w:rsidR="00272B45" w:rsidRPr="00697D6E">
        <w:rPr>
          <w:sz w:val="24"/>
          <w:szCs w:val="24"/>
        </w:rPr>
        <w:t xml:space="preserve">vigilante </w:t>
      </w:r>
      <w:r w:rsidRPr="00697D6E">
        <w:rPr>
          <w:sz w:val="24"/>
          <w:szCs w:val="24"/>
        </w:rPr>
        <w:t xml:space="preserve">attention envers le don </w:t>
      </w:r>
      <w:r w:rsidR="008423C0" w:rsidRPr="00697D6E">
        <w:rPr>
          <w:sz w:val="24"/>
          <w:szCs w:val="24"/>
        </w:rPr>
        <w:t xml:space="preserve">reçu </w:t>
      </w:r>
      <w:r w:rsidRPr="00697D6E">
        <w:rPr>
          <w:sz w:val="24"/>
          <w:szCs w:val="24"/>
        </w:rPr>
        <w:t>de</w:t>
      </w:r>
      <w:r w:rsidR="008423C0" w:rsidRPr="00697D6E">
        <w:rPr>
          <w:sz w:val="24"/>
          <w:szCs w:val="24"/>
        </w:rPr>
        <w:t xml:space="preserve"> la</w:t>
      </w:r>
      <w:r w:rsidRPr="00697D6E">
        <w:rPr>
          <w:sz w:val="24"/>
          <w:szCs w:val="24"/>
        </w:rPr>
        <w:t xml:space="preserve"> vocation. Elle dépasse les limites d</w:t>
      </w:r>
      <w:r w:rsidR="00272B45" w:rsidRPr="00697D6E">
        <w:rPr>
          <w:sz w:val="24"/>
          <w:szCs w:val="24"/>
        </w:rPr>
        <w:t>’</w:t>
      </w:r>
      <w:r w:rsidRPr="00697D6E">
        <w:rPr>
          <w:sz w:val="24"/>
          <w:szCs w:val="24"/>
        </w:rPr>
        <w:t>un comportement ascétique ins</w:t>
      </w:r>
      <w:r w:rsidR="00272B45" w:rsidRPr="00697D6E">
        <w:rPr>
          <w:sz w:val="24"/>
          <w:szCs w:val="24"/>
        </w:rPr>
        <w:t>piré d’une</w:t>
      </w:r>
      <w:r w:rsidRPr="00697D6E">
        <w:rPr>
          <w:sz w:val="24"/>
          <w:szCs w:val="24"/>
        </w:rPr>
        <w:t xml:space="preserve"> vision </w:t>
      </w:r>
      <w:r w:rsidR="00272B45" w:rsidRPr="00697D6E">
        <w:rPr>
          <w:sz w:val="24"/>
          <w:szCs w:val="24"/>
        </w:rPr>
        <w:t xml:space="preserve">seulement </w:t>
      </w:r>
      <w:r w:rsidRPr="00697D6E">
        <w:rPr>
          <w:sz w:val="24"/>
          <w:szCs w:val="24"/>
        </w:rPr>
        <w:t>individualiste de la perfection, car elle conduit à la redécouverte de Jésus-Christ dans l</w:t>
      </w:r>
      <w:r w:rsidR="00272B45" w:rsidRPr="00697D6E">
        <w:rPr>
          <w:sz w:val="24"/>
          <w:szCs w:val="24"/>
        </w:rPr>
        <w:t>’</w:t>
      </w:r>
      <w:r w:rsidRPr="00697D6E">
        <w:rPr>
          <w:sz w:val="24"/>
          <w:szCs w:val="24"/>
        </w:rPr>
        <w:t>autre. Cela signifie qu</w:t>
      </w:r>
      <w:r w:rsidR="00272B45" w:rsidRPr="00697D6E">
        <w:rPr>
          <w:sz w:val="24"/>
          <w:szCs w:val="24"/>
        </w:rPr>
        <w:t>’elle</w:t>
      </w:r>
      <w:r w:rsidRPr="00697D6E">
        <w:rPr>
          <w:sz w:val="24"/>
          <w:szCs w:val="24"/>
        </w:rPr>
        <w:t xml:space="preserve"> se manifeste par des fruits, </w:t>
      </w:r>
      <w:r w:rsidR="00272B45" w:rsidRPr="00697D6E">
        <w:rPr>
          <w:sz w:val="24"/>
          <w:szCs w:val="24"/>
        </w:rPr>
        <w:t>c’est-à-dire</w:t>
      </w:r>
      <w:r w:rsidRPr="00697D6E">
        <w:rPr>
          <w:sz w:val="24"/>
          <w:szCs w:val="24"/>
        </w:rPr>
        <w:t xml:space="preserve"> des signes concrets, qui rende</w:t>
      </w:r>
      <w:r w:rsidR="00272B45" w:rsidRPr="00697D6E">
        <w:rPr>
          <w:sz w:val="24"/>
          <w:szCs w:val="24"/>
        </w:rPr>
        <w:t>nt crédible quiconque prétend la</w:t>
      </w:r>
      <w:r w:rsidRPr="00697D6E">
        <w:rPr>
          <w:sz w:val="24"/>
          <w:szCs w:val="24"/>
        </w:rPr>
        <w:t xml:space="preserve"> pratiquer. Il </w:t>
      </w:r>
      <w:r w:rsidR="00272B45" w:rsidRPr="00697D6E">
        <w:rPr>
          <w:sz w:val="24"/>
          <w:szCs w:val="24"/>
        </w:rPr>
        <w:t>est nécessaire de bien</w:t>
      </w:r>
      <w:r w:rsidRPr="00697D6E">
        <w:rPr>
          <w:sz w:val="24"/>
          <w:szCs w:val="24"/>
        </w:rPr>
        <w:t xml:space="preserve"> garder à l</w:t>
      </w:r>
      <w:r w:rsidR="00272B45" w:rsidRPr="00697D6E">
        <w:rPr>
          <w:sz w:val="24"/>
          <w:szCs w:val="24"/>
        </w:rPr>
        <w:t>’</w:t>
      </w:r>
      <w:r w:rsidRPr="00697D6E">
        <w:rPr>
          <w:sz w:val="24"/>
          <w:szCs w:val="24"/>
        </w:rPr>
        <w:t xml:space="preserve">esprit la correspondance entre pénitence et décision de changer de vie, </w:t>
      </w:r>
      <w:r w:rsidR="00272B45" w:rsidRPr="00697D6E">
        <w:rPr>
          <w:sz w:val="24"/>
          <w:szCs w:val="24"/>
        </w:rPr>
        <w:t>laquelle</w:t>
      </w:r>
      <w:r w:rsidRPr="00697D6E">
        <w:rPr>
          <w:sz w:val="24"/>
          <w:szCs w:val="24"/>
        </w:rPr>
        <w:t xml:space="preserve"> s</w:t>
      </w:r>
      <w:r w:rsidR="00272B45" w:rsidRPr="00697D6E">
        <w:rPr>
          <w:sz w:val="24"/>
          <w:szCs w:val="24"/>
        </w:rPr>
        <w:t>’</w:t>
      </w:r>
      <w:r w:rsidRPr="00697D6E">
        <w:rPr>
          <w:sz w:val="24"/>
          <w:szCs w:val="24"/>
        </w:rPr>
        <w:t xml:space="preserve">exprime dans la repentance, la contrition et la fidélité au bien. À la lumière de tout cela, la pénitence </w:t>
      </w:r>
      <w:r w:rsidR="00272B45" w:rsidRPr="00697D6E">
        <w:rPr>
          <w:sz w:val="24"/>
          <w:szCs w:val="24"/>
        </w:rPr>
        <w:t>apparaît comme</w:t>
      </w:r>
      <w:r w:rsidRPr="00697D6E">
        <w:rPr>
          <w:sz w:val="24"/>
          <w:szCs w:val="24"/>
        </w:rPr>
        <w:t xml:space="preserve"> une condition indispensable pour atteindre </w:t>
      </w:r>
      <w:r w:rsidR="00272B45" w:rsidRPr="00697D6E">
        <w:rPr>
          <w:sz w:val="24"/>
          <w:szCs w:val="24"/>
        </w:rPr>
        <w:t xml:space="preserve">à </w:t>
      </w:r>
      <w:r w:rsidRPr="00697D6E">
        <w:rPr>
          <w:sz w:val="24"/>
          <w:szCs w:val="24"/>
        </w:rPr>
        <w:t>l</w:t>
      </w:r>
      <w:r w:rsidR="00272B45" w:rsidRPr="00697D6E">
        <w:rPr>
          <w:sz w:val="24"/>
          <w:szCs w:val="24"/>
        </w:rPr>
        <w:t>’</w:t>
      </w:r>
      <w:r w:rsidRPr="00697D6E">
        <w:rPr>
          <w:sz w:val="24"/>
          <w:szCs w:val="24"/>
        </w:rPr>
        <w:t>accomplissement de la véritable image de l</w:t>
      </w:r>
      <w:r w:rsidR="00272B45" w:rsidRPr="00697D6E">
        <w:rPr>
          <w:sz w:val="24"/>
          <w:szCs w:val="24"/>
        </w:rPr>
        <w:t>’</w:t>
      </w:r>
      <w:r w:rsidRPr="00697D6E">
        <w:rPr>
          <w:sz w:val="24"/>
          <w:szCs w:val="24"/>
        </w:rPr>
        <w:t>homme</w:t>
      </w:r>
      <w:r w:rsidR="00272B45" w:rsidRPr="00697D6E">
        <w:rPr>
          <w:sz w:val="24"/>
          <w:szCs w:val="24"/>
        </w:rPr>
        <w:t xml:space="preserve"> </w:t>
      </w:r>
      <w:r w:rsidRPr="00697D6E">
        <w:rPr>
          <w:sz w:val="24"/>
          <w:szCs w:val="24"/>
        </w:rPr>
        <w:t xml:space="preserve">: Christ, </w:t>
      </w:r>
      <w:r w:rsidR="00272B45" w:rsidRPr="00697D6E">
        <w:rPr>
          <w:sz w:val="24"/>
          <w:szCs w:val="24"/>
        </w:rPr>
        <w:t>l’</w:t>
      </w:r>
      <w:r w:rsidRPr="00697D6E">
        <w:rPr>
          <w:sz w:val="24"/>
          <w:szCs w:val="24"/>
        </w:rPr>
        <w:t xml:space="preserve">envoyé </w:t>
      </w:r>
      <w:r w:rsidR="00272B45" w:rsidRPr="00697D6E">
        <w:rPr>
          <w:sz w:val="24"/>
          <w:szCs w:val="24"/>
        </w:rPr>
        <w:t>du</w:t>
      </w:r>
      <w:r w:rsidRPr="00697D6E">
        <w:rPr>
          <w:sz w:val="24"/>
          <w:szCs w:val="24"/>
        </w:rPr>
        <w:t xml:space="preserve"> Père. Il est le visage visible et concret de la miséricorde du Père qui, à son tour, est le fondement de la fraternité et de la minorité.</w:t>
      </w:r>
    </w:p>
    <w:p w14:paraId="6393D863" w14:textId="77777777" w:rsidR="00A15478" w:rsidRPr="00697D6E" w:rsidRDefault="00A15478" w:rsidP="00D155AD">
      <w:pPr>
        <w:ind w:left="360"/>
        <w:rPr>
          <w:sz w:val="24"/>
          <w:szCs w:val="24"/>
        </w:rPr>
      </w:pPr>
    </w:p>
    <w:sectPr w:rsidR="00A15478" w:rsidRPr="00697D6E" w:rsidSect="00697D6E">
      <w:footerReference w:type="default" r:id="rId11"/>
      <w:pgSz w:w="11906" w:h="16838"/>
      <w:pgMar w:top="1417" w:right="1133"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4F6A63" w15:done="0"/>
  <w15:commentEx w15:paraId="5FB2F457" w15:done="0"/>
  <w15:commentEx w15:paraId="43A9DD22" w15:done="0"/>
  <w15:commentEx w15:paraId="19CA9697" w15:done="0"/>
  <w15:commentEx w15:paraId="3941B4B8" w15:done="0"/>
  <w15:commentEx w15:paraId="13305895" w15:done="0"/>
  <w15:commentEx w15:paraId="0B727F94" w15:done="0"/>
  <w15:commentEx w15:paraId="517F987F" w15:done="0"/>
  <w15:commentEx w15:paraId="61AEBF49" w15:done="0"/>
  <w15:commentEx w15:paraId="0F60D6C4" w15:done="0"/>
  <w15:commentEx w15:paraId="0CD89358" w15:done="0"/>
  <w15:commentEx w15:paraId="71FC24EF" w15:done="0"/>
  <w15:commentEx w15:paraId="5BD5E5DA" w15:done="0"/>
  <w15:commentEx w15:paraId="5A9E2D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04AC" w16cex:dateUtc="2020-12-17T15:24:00Z"/>
  <w16cex:commentExtensible w16cex:durableId="2386048A" w16cex:dateUtc="2020-12-17T15:23:00Z"/>
  <w16cex:commentExtensible w16cex:durableId="23860880" w16cex:dateUtc="2020-12-17T15:40:00Z"/>
  <w16cex:commentExtensible w16cex:durableId="23860ADA" w16cex:dateUtc="2020-12-17T15:50:00Z"/>
  <w16cex:commentExtensible w16cex:durableId="23860B26" w16cex:dateUtc="2020-12-17T15:51:00Z"/>
  <w16cex:commentExtensible w16cex:durableId="23861327" w16cex:dateUtc="2020-12-17T16:25:00Z"/>
  <w16cex:commentExtensible w16cex:durableId="2386126C" w16cex:dateUtc="2020-12-17T16:22:00Z"/>
  <w16cex:commentExtensible w16cex:durableId="238615B0" w16cex:dateUtc="2020-12-17T16:36:00Z"/>
  <w16cex:commentExtensible w16cex:durableId="23861989" w16cex:dateUtc="2020-12-17T16:53:00Z"/>
  <w16cex:commentExtensible w16cex:durableId="23861CDF" w16cex:dateUtc="2020-12-17T17:07:00Z"/>
  <w16cex:commentExtensible w16cex:durableId="238644D2" w16cex:dateUtc="2020-12-17T19:57:00Z"/>
  <w16cex:commentExtensible w16cex:durableId="23864CCE" w16cex:dateUtc="2020-12-17T20:31:00Z"/>
  <w16cex:commentExtensible w16cex:durableId="23864D07" w16cex:dateUtc="2020-12-17T20:32:00Z"/>
  <w16cex:commentExtensible w16cex:durableId="23864F1D" w16cex:dateUtc="2020-12-17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4F6A63" w16cid:durableId="238604AC"/>
  <w16cid:commentId w16cid:paraId="5FB2F457" w16cid:durableId="2386048A"/>
  <w16cid:commentId w16cid:paraId="43A9DD22" w16cid:durableId="23860880"/>
  <w16cid:commentId w16cid:paraId="19CA9697" w16cid:durableId="23860ADA"/>
  <w16cid:commentId w16cid:paraId="3941B4B8" w16cid:durableId="23860B26"/>
  <w16cid:commentId w16cid:paraId="13305895" w16cid:durableId="23861327"/>
  <w16cid:commentId w16cid:paraId="0B727F94" w16cid:durableId="2386126C"/>
  <w16cid:commentId w16cid:paraId="517F987F" w16cid:durableId="238615B0"/>
  <w16cid:commentId w16cid:paraId="61AEBF49" w16cid:durableId="23861989"/>
  <w16cid:commentId w16cid:paraId="0F60D6C4" w16cid:durableId="23861CDF"/>
  <w16cid:commentId w16cid:paraId="0CD89358" w16cid:durableId="238644D2"/>
  <w16cid:commentId w16cid:paraId="71FC24EF" w16cid:durableId="23864CCE"/>
  <w16cid:commentId w16cid:paraId="5BD5E5DA" w16cid:durableId="23864D07"/>
  <w16cid:commentId w16cid:paraId="5A9E2D15" w16cid:durableId="23864F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346F8" w14:textId="77777777" w:rsidR="002E4ADD" w:rsidRDefault="002E4ADD" w:rsidP="00720E5F">
      <w:pPr>
        <w:spacing w:line="240" w:lineRule="auto"/>
      </w:pPr>
      <w:r>
        <w:separator/>
      </w:r>
    </w:p>
  </w:endnote>
  <w:endnote w:type="continuationSeparator" w:id="0">
    <w:p w14:paraId="4C1545CC" w14:textId="77777777" w:rsidR="002E4ADD" w:rsidRDefault="002E4ADD" w:rsidP="00720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87C" w14:textId="77777777" w:rsidR="0020458A" w:rsidRDefault="0020458A" w:rsidP="00697D6E">
    <w:pPr>
      <w:pStyle w:val="Pieddepage"/>
      <w:jc w:val="center"/>
      <w:rPr>
        <w:b/>
        <w:bCs/>
      </w:rPr>
    </w:pPr>
  </w:p>
  <w:p w14:paraId="487FD90A" w14:textId="7252B6E0" w:rsidR="00697D6E" w:rsidRPr="00DF3D55" w:rsidRDefault="00697D6E" w:rsidP="00697D6E">
    <w:pPr>
      <w:pStyle w:val="Pieddepage"/>
      <w:jc w:val="center"/>
      <w:rPr>
        <w:b/>
        <w:bCs/>
      </w:rPr>
    </w:pPr>
    <w:r>
      <w:rPr>
        <w:b/>
        <w:bCs/>
      </w:rPr>
      <w:t xml:space="preserve">Fr. </w:t>
    </w:r>
    <w:r>
      <w:rPr>
        <w:b/>
        <w:bCs/>
      </w:rPr>
      <w:t>Bernardo Molina</w:t>
    </w:r>
    <w:r w:rsidRPr="00DF3D55">
      <w:rPr>
        <w:b/>
        <w:bCs/>
      </w:rPr>
      <w:t xml:space="preserve">, </w:t>
    </w:r>
    <w:r>
      <w:rPr>
        <w:b/>
        <w:bCs/>
        <w:i/>
      </w:rPr>
      <w:t>C</w:t>
    </w:r>
    <w:r w:rsidRPr="007C0D64">
      <w:rPr>
        <w:b/>
        <w:bCs/>
        <w:i/>
      </w:rPr>
      <w:t>hapitre</w:t>
    </w:r>
    <w:r>
      <w:rPr>
        <w:b/>
        <w:bCs/>
        <w:i/>
      </w:rPr>
      <w:t xml:space="preserve"> VII</w:t>
    </w:r>
    <w:r w:rsidRPr="007C0D64">
      <w:rPr>
        <w:b/>
        <w:bCs/>
        <w:i/>
      </w:rPr>
      <w:t xml:space="preserve"> des Constitutions : </w:t>
    </w:r>
    <w:r>
      <w:rPr>
        <w:b/>
        <w:bCs/>
        <w:i/>
      </w:rPr>
      <w:t>Notre vie en pénitence</w:t>
    </w:r>
  </w:p>
  <w:sdt>
    <w:sdtPr>
      <w:id w:val="-694842821"/>
      <w:docPartObj>
        <w:docPartGallery w:val="Page Numbers (Bottom of Page)"/>
        <w:docPartUnique/>
      </w:docPartObj>
    </w:sdtPr>
    <w:sdtEndPr/>
    <w:sdtContent>
      <w:p w14:paraId="3E897C0A" w14:textId="77777777" w:rsidR="006035D8" w:rsidRDefault="006035D8">
        <w:pPr>
          <w:pStyle w:val="Pieddepage"/>
          <w:jc w:val="right"/>
        </w:pPr>
        <w:r w:rsidRPr="00AB3AC8">
          <w:rPr>
            <w:sz w:val="22"/>
            <w:szCs w:val="22"/>
          </w:rPr>
          <w:fldChar w:fldCharType="begin"/>
        </w:r>
        <w:r w:rsidRPr="00AB3AC8">
          <w:rPr>
            <w:sz w:val="22"/>
            <w:szCs w:val="22"/>
          </w:rPr>
          <w:instrText>PAGE   \* MERGEFORMAT</w:instrText>
        </w:r>
        <w:r w:rsidRPr="00AB3AC8">
          <w:rPr>
            <w:sz w:val="22"/>
            <w:szCs w:val="22"/>
          </w:rPr>
          <w:fldChar w:fldCharType="separate"/>
        </w:r>
        <w:r w:rsidR="00AA0038">
          <w:rPr>
            <w:noProof/>
            <w:sz w:val="22"/>
            <w:szCs w:val="22"/>
          </w:rPr>
          <w:t>19</w:t>
        </w:r>
        <w:r w:rsidRPr="00AB3AC8">
          <w:rPr>
            <w:sz w:val="22"/>
            <w:szCs w:val="22"/>
          </w:rPr>
          <w:fldChar w:fldCharType="end"/>
        </w:r>
      </w:p>
    </w:sdtContent>
  </w:sdt>
  <w:p w14:paraId="3B68530A" w14:textId="77777777" w:rsidR="006035D8" w:rsidRDefault="00603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E0970" w14:textId="77777777" w:rsidR="002E4ADD" w:rsidRDefault="002E4ADD" w:rsidP="00720E5F">
      <w:pPr>
        <w:spacing w:line="240" w:lineRule="auto"/>
      </w:pPr>
      <w:r>
        <w:separator/>
      </w:r>
    </w:p>
  </w:footnote>
  <w:footnote w:type="continuationSeparator" w:id="0">
    <w:p w14:paraId="7FB52D91" w14:textId="77777777" w:rsidR="002E4ADD" w:rsidRDefault="002E4ADD" w:rsidP="00720E5F">
      <w:pPr>
        <w:spacing w:line="240" w:lineRule="auto"/>
      </w:pPr>
      <w:r>
        <w:continuationSeparator/>
      </w:r>
    </w:p>
  </w:footnote>
  <w:footnote w:id="1">
    <w:p w14:paraId="31E3AD16" w14:textId="200E7F56" w:rsidR="006035D8" w:rsidRPr="00AD1ABA" w:rsidRDefault="006035D8">
      <w:pPr>
        <w:pStyle w:val="Notedebasdepage"/>
      </w:pPr>
      <w:r w:rsidRPr="00AD1ABA">
        <w:rPr>
          <w:rStyle w:val="Appelnotedebasdep"/>
        </w:rPr>
        <w:footnoteRef/>
      </w:r>
      <w:r w:rsidRPr="00AD1ABA">
        <w:t xml:space="preserve"> Const. </w:t>
      </w:r>
      <w:r w:rsidRPr="00AD1ABA">
        <w:rPr>
          <w:b/>
          <w:bCs/>
        </w:rPr>
        <w:t>109,</w:t>
      </w:r>
      <w:r w:rsidRPr="00AD1ABA">
        <w:t>1</w:t>
      </w:r>
      <w:r w:rsidR="00AD1ABA">
        <w:t>.</w:t>
      </w:r>
    </w:p>
  </w:footnote>
  <w:footnote w:id="2">
    <w:p w14:paraId="0673E0B7" w14:textId="25B807C3" w:rsidR="006035D8" w:rsidRPr="00AD1ABA" w:rsidRDefault="006035D8">
      <w:pPr>
        <w:pStyle w:val="Notedebasdepage"/>
      </w:pPr>
      <w:r w:rsidRPr="00AD1ABA">
        <w:rPr>
          <w:rStyle w:val="Appelnotedebasdep"/>
        </w:rPr>
        <w:footnoteRef/>
      </w:r>
      <w:r w:rsidRPr="00AD1ABA">
        <w:t xml:space="preserve"> </w:t>
      </w:r>
      <w:r w:rsidRPr="00AD1ABA">
        <w:rPr>
          <w:i/>
          <w:iCs/>
        </w:rPr>
        <w:t>Mc</w:t>
      </w:r>
      <w:r w:rsidRPr="00AD1ABA">
        <w:t xml:space="preserve"> </w:t>
      </w:r>
      <w:r w:rsidRPr="00AD1ABA">
        <w:rPr>
          <w:b/>
          <w:bCs/>
        </w:rPr>
        <w:t>1,</w:t>
      </w:r>
      <w:r w:rsidRPr="00AD1ABA">
        <w:t>15</w:t>
      </w:r>
      <w:r w:rsidR="00AD1ABA">
        <w:t>.</w:t>
      </w:r>
    </w:p>
  </w:footnote>
  <w:footnote w:id="3">
    <w:p w14:paraId="2680770B" w14:textId="34651A8B" w:rsidR="006035D8" w:rsidRPr="00AD1ABA" w:rsidRDefault="006035D8">
      <w:pPr>
        <w:pStyle w:val="Notedebasdepage"/>
      </w:pPr>
      <w:r w:rsidRPr="00AD1ABA">
        <w:rPr>
          <w:rStyle w:val="Appelnotedebasdep"/>
        </w:rPr>
        <w:footnoteRef/>
      </w:r>
      <w:r w:rsidRPr="00AD1ABA">
        <w:t xml:space="preserve"> </w:t>
      </w:r>
      <w:r w:rsidRPr="00AD1ABA">
        <w:rPr>
          <w:i/>
          <w:iCs/>
        </w:rPr>
        <w:t xml:space="preserve">Lc </w:t>
      </w:r>
      <w:r w:rsidRPr="00AD1ABA">
        <w:rPr>
          <w:b/>
          <w:bCs/>
        </w:rPr>
        <w:t>15,</w:t>
      </w:r>
      <w:r w:rsidRPr="00AD1ABA">
        <w:t xml:space="preserve"> 11-32</w:t>
      </w:r>
      <w:r w:rsidR="00AD1ABA">
        <w:t>.</w:t>
      </w:r>
    </w:p>
  </w:footnote>
  <w:footnote w:id="4">
    <w:p w14:paraId="29639B11" w14:textId="2C52D2F6" w:rsidR="006035D8" w:rsidRPr="00AD1ABA" w:rsidRDefault="006035D8" w:rsidP="00DB7852">
      <w:pPr>
        <w:pStyle w:val="Notaalpie"/>
        <w:jc w:val="both"/>
        <w:rPr>
          <w:rFonts w:ascii="Arial" w:hAnsi="Arial" w:cs="Arial"/>
          <w:lang w:val="fr-FR"/>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fr-FR"/>
        </w:rPr>
        <w:t xml:space="preserve">Cf. par exemple : </w:t>
      </w:r>
      <w:r w:rsidRPr="00AD1ABA">
        <w:rPr>
          <w:rStyle w:val="Ninguno"/>
          <w:rFonts w:ascii="Arial" w:hAnsi="Arial" w:cs="Arial"/>
          <w:i/>
          <w:lang w:val="fr-FR"/>
        </w:rPr>
        <w:t>Mc</w:t>
      </w:r>
      <w:r w:rsidRPr="00AD1ABA">
        <w:rPr>
          <w:rStyle w:val="Ninguno"/>
          <w:rFonts w:ascii="Arial" w:hAnsi="Arial" w:cs="Arial"/>
          <w:lang w:val="fr-FR"/>
        </w:rPr>
        <w:t xml:space="preserve"> </w:t>
      </w:r>
      <w:r w:rsidRPr="00AD1ABA">
        <w:rPr>
          <w:rStyle w:val="Ninguno"/>
          <w:rFonts w:ascii="Arial" w:hAnsi="Arial" w:cs="Arial"/>
          <w:b/>
          <w:bCs/>
          <w:lang w:val="fr-FR"/>
        </w:rPr>
        <w:t>6,</w:t>
      </w:r>
      <w:r w:rsidRPr="00AD1ABA">
        <w:rPr>
          <w:rStyle w:val="Ninguno"/>
          <w:rFonts w:ascii="Arial" w:hAnsi="Arial" w:cs="Arial"/>
          <w:lang w:val="fr-FR"/>
        </w:rPr>
        <w:t xml:space="preserve">12 ; </w:t>
      </w:r>
      <w:r w:rsidRPr="00AD1ABA">
        <w:rPr>
          <w:rStyle w:val="Ninguno"/>
          <w:rFonts w:ascii="Arial" w:hAnsi="Arial" w:cs="Arial"/>
          <w:i/>
          <w:lang w:val="fr-FR"/>
        </w:rPr>
        <w:t>Lc</w:t>
      </w:r>
      <w:r w:rsidRPr="00AD1ABA">
        <w:rPr>
          <w:rStyle w:val="Ninguno"/>
          <w:rFonts w:ascii="Arial" w:hAnsi="Arial" w:cs="Arial"/>
          <w:lang w:val="fr-FR"/>
        </w:rPr>
        <w:t xml:space="preserve"> </w:t>
      </w:r>
      <w:r w:rsidRPr="00AD1ABA">
        <w:rPr>
          <w:rStyle w:val="Ninguno"/>
          <w:rFonts w:ascii="Arial" w:hAnsi="Arial" w:cs="Arial"/>
          <w:b/>
          <w:bCs/>
          <w:lang w:val="fr-FR"/>
        </w:rPr>
        <w:t>5,</w:t>
      </w:r>
      <w:r w:rsidRPr="00AD1ABA">
        <w:rPr>
          <w:rStyle w:val="Ninguno"/>
          <w:rFonts w:ascii="Arial" w:hAnsi="Arial" w:cs="Arial"/>
          <w:lang w:val="fr-FR"/>
        </w:rPr>
        <w:t xml:space="preserve">32 ; </w:t>
      </w:r>
      <w:r w:rsidRPr="00AD1ABA">
        <w:rPr>
          <w:rStyle w:val="Ninguno"/>
          <w:rFonts w:ascii="Arial" w:hAnsi="Arial" w:cs="Arial"/>
          <w:i/>
          <w:lang w:val="fr-FR"/>
        </w:rPr>
        <w:t>Ac</w:t>
      </w:r>
      <w:r w:rsidRPr="00AD1ABA">
        <w:rPr>
          <w:rStyle w:val="Ninguno"/>
          <w:rFonts w:ascii="Arial" w:hAnsi="Arial" w:cs="Arial"/>
          <w:iCs/>
          <w:lang w:val="fr-FR"/>
        </w:rPr>
        <w:t xml:space="preserve"> </w:t>
      </w:r>
      <w:r w:rsidRPr="00AD1ABA">
        <w:rPr>
          <w:rStyle w:val="Ninguno"/>
          <w:rFonts w:ascii="Arial" w:hAnsi="Arial" w:cs="Arial"/>
          <w:b/>
          <w:bCs/>
          <w:lang w:val="fr-FR"/>
        </w:rPr>
        <w:t>26,</w:t>
      </w:r>
      <w:r w:rsidRPr="00AD1ABA">
        <w:rPr>
          <w:rStyle w:val="Ninguno"/>
          <w:rFonts w:ascii="Arial" w:hAnsi="Arial" w:cs="Arial"/>
          <w:lang w:val="fr-FR"/>
        </w:rPr>
        <w:t xml:space="preserve">20 ; </w:t>
      </w:r>
      <w:r w:rsidRPr="00AD1ABA">
        <w:rPr>
          <w:rStyle w:val="Ninguno"/>
          <w:rFonts w:ascii="Arial" w:hAnsi="Arial" w:cs="Arial"/>
          <w:i/>
          <w:lang w:val="fr-FR"/>
        </w:rPr>
        <w:t xml:space="preserve">Mt </w:t>
      </w:r>
      <w:r w:rsidRPr="00AD1ABA">
        <w:rPr>
          <w:rStyle w:val="Ninguno"/>
          <w:rFonts w:ascii="Arial" w:hAnsi="Arial" w:cs="Arial"/>
          <w:b/>
          <w:bCs/>
          <w:lang w:val="fr-FR"/>
        </w:rPr>
        <w:t>3,</w:t>
      </w:r>
      <w:r w:rsidRPr="00AD1ABA">
        <w:rPr>
          <w:rStyle w:val="Ninguno"/>
          <w:rFonts w:ascii="Arial" w:hAnsi="Arial" w:cs="Arial"/>
          <w:lang w:val="fr-FR"/>
        </w:rPr>
        <w:t xml:space="preserve">8 ; </w:t>
      </w:r>
      <w:r w:rsidRPr="00AD1ABA">
        <w:rPr>
          <w:rStyle w:val="Ninguno"/>
          <w:rFonts w:ascii="Arial" w:hAnsi="Arial" w:cs="Arial"/>
          <w:i/>
          <w:lang w:val="fr-FR"/>
        </w:rPr>
        <w:t>Lc</w:t>
      </w:r>
      <w:r w:rsidRPr="00AD1ABA">
        <w:rPr>
          <w:rStyle w:val="Ninguno"/>
          <w:rFonts w:ascii="Arial" w:hAnsi="Arial" w:cs="Arial"/>
          <w:lang w:val="fr-FR"/>
        </w:rPr>
        <w:t xml:space="preserve"> </w:t>
      </w:r>
      <w:r w:rsidRPr="00AD1ABA">
        <w:rPr>
          <w:rStyle w:val="Ninguno"/>
          <w:rFonts w:ascii="Arial" w:hAnsi="Arial" w:cs="Arial"/>
          <w:b/>
          <w:bCs/>
          <w:lang w:val="fr-FR"/>
        </w:rPr>
        <w:t>3,</w:t>
      </w:r>
      <w:r w:rsidRPr="00AD1ABA">
        <w:rPr>
          <w:rStyle w:val="Ninguno"/>
          <w:rFonts w:ascii="Arial" w:hAnsi="Arial" w:cs="Arial"/>
          <w:lang w:val="fr-FR"/>
        </w:rPr>
        <w:t xml:space="preserve">8 ; 13,35 ; </w:t>
      </w:r>
      <w:r w:rsidRPr="00AD1ABA">
        <w:rPr>
          <w:rStyle w:val="Ninguno"/>
          <w:rFonts w:ascii="Arial" w:hAnsi="Arial" w:cs="Arial"/>
          <w:i/>
          <w:lang w:val="fr-FR"/>
        </w:rPr>
        <w:t>Ac</w:t>
      </w:r>
      <w:r w:rsidRPr="00AD1ABA">
        <w:rPr>
          <w:rStyle w:val="Ninguno"/>
          <w:rFonts w:ascii="Arial" w:hAnsi="Arial" w:cs="Arial"/>
          <w:iCs/>
          <w:lang w:val="fr-FR"/>
        </w:rPr>
        <w:t xml:space="preserve"> </w:t>
      </w:r>
      <w:r w:rsidRPr="00AD1ABA">
        <w:rPr>
          <w:rStyle w:val="Ninguno"/>
          <w:rFonts w:ascii="Arial" w:hAnsi="Arial" w:cs="Arial"/>
          <w:b/>
          <w:bCs/>
          <w:lang w:val="fr-FR"/>
        </w:rPr>
        <w:t>2,</w:t>
      </w:r>
      <w:r w:rsidRPr="00AD1ABA">
        <w:rPr>
          <w:rStyle w:val="Ninguno"/>
          <w:rFonts w:ascii="Arial" w:hAnsi="Arial" w:cs="Arial"/>
          <w:lang w:val="fr-FR"/>
        </w:rPr>
        <w:t xml:space="preserve">38 ; </w:t>
      </w:r>
      <w:r w:rsidRPr="00AD1ABA">
        <w:rPr>
          <w:rStyle w:val="Ninguno"/>
          <w:rFonts w:ascii="Arial" w:hAnsi="Arial" w:cs="Arial"/>
          <w:b/>
          <w:bCs/>
          <w:lang w:val="fr-FR"/>
        </w:rPr>
        <w:t>8,</w:t>
      </w:r>
      <w:r w:rsidRPr="00AD1ABA">
        <w:rPr>
          <w:rStyle w:val="Ninguno"/>
          <w:rFonts w:ascii="Arial" w:hAnsi="Arial" w:cs="Arial"/>
          <w:lang w:val="fr-FR"/>
        </w:rPr>
        <w:t xml:space="preserve">22 ; </w:t>
      </w:r>
      <w:r w:rsidRPr="00AD1ABA">
        <w:rPr>
          <w:rStyle w:val="Ninguno"/>
          <w:rFonts w:ascii="Arial" w:hAnsi="Arial" w:cs="Arial"/>
          <w:b/>
          <w:bCs/>
          <w:lang w:val="fr-FR"/>
        </w:rPr>
        <w:t>17,</w:t>
      </w:r>
      <w:r w:rsidRPr="00AD1ABA">
        <w:rPr>
          <w:rStyle w:val="Ninguno"/>
          <w:rFonts w:ascii="Arial" w:hAnsi="Arial" w:cs="Arial"/>
          <w:lang w:val="fr-FR"/>
        </w:rPr>
        <w:t xml:space="preserve">30 ; </w:t>
      </w:r>
      <w:r w:rsidRPr="00AD1ABA">
        <w:rPr>
          <w:rStyle w:val="Ninguno"/>
          <w:rFonts w:ascii="Arial" w:hAnsi="Arial" w:cs="Arial"/>
          <w:i/>
          <w:lang w:val="fr-FR"/>
        </w:rPr>
        <w:t xml:space="preserve">Ap </w:t>
      </w:r>
      <w:r w:rsidRPr="00AD1ABA">
        <w:rPr>
          <w:rStyle w:val="Ninguno"/>
          <w:rFonts w:ascii="Arial" w:hAnsi="Arial" w:cs="Arial"/>
          <w:b/>
          <w:bCs/>
          <w:lang w:val="fr-FR"/>
        </w:rPr>
        <w:t>2,</w:t>
      </w:r>
      <w:r w:rsidRPr="00AD1ABA">
        <w:rPr>
          <w:rStyle w:val="Ninguno"/>
          <w:rFonts w:ascii="Arial" w:hAnsi="Arial" w:cs="Arial"/>
          <w:lang w:val="fr-FR"/>
        </w:rPr>
        <w:t xml:space="preserve">5.21 ; </w:t>
      </w:r>
      <w:r w:rsidRPr="00AD1ABA">
        <w:rPr>
          <w:rStyle w:val="Ninguno"/>
          <w:rFonts w:ascii="Arial" w:hAnsi="Arial" w:cs="Arial"/>
          <w:b/>
          <w:bCs/>
          <w:lang w:val="fr-FR"/>
        </w:rPr>
        <w:t>3,</w:t>
      </w:r>
      <w:r w:rsidRPr="00AD1ABA">
        <w:rPr>
          <w:rStyle w:val="Ninguno"/>
          <w:rFonts w:ascii="Arial" w:hAnsi="Arial" w:cs="Arial"/>
          <w:lang w:val="fr-FR"/>
        </w:rPr>
        <w:t xml:space="preserve">3.19 ; </w:t>
      </w:r>
      <w:r w:rsidRPr="00AD1ABA">
        <w:rPr>
          <w:rStyle w:val="Ninguno"/>
          <w:rFonts w:ascii="Arial" w:hAnsi="Arial" w:cs="Arial"/>
          <w:b/>
          <w:bCs/>
          <w:lang w:val="fr-FR"/>
        </w:rPr>
        <w:t>9,</w:t>
      </w:r>
      <w:r w:rsidRPr="00AD1ABA">
        <w:rPr>
          <w:rStyle w:val="Ninguno"/>
          <w:rFonts w:ascii="Arial" w:hAnsi="Arial" w:cs="Arial"/>
          <w:lang w:val="fr-FR"/>
        </w:rPr>
        <w:t xml:space="preserve">21 ; </w:t>
      </w:r>
      <w:r w:rsidRPr="00AD1ABA">
        <w:rPr>
          <w:rStyle w:val="Ninguno"/>
          <w:rFonts w:ascii="Arial" w:hAnsi="Arial" w:cs="Arial"/>
          <w:b/>
          <w:bCs/>
          <w:lang w:val="fr-FR"/>
        </w:rPr>
        <w:t>6,</w:t>
      </w:r>
      <w:r w:rsidRPr="00AD1ABA">
        <w:rPr>
          <w:rStyle w:val="Ninguno"/>
          <w:rFonts w:ascii="Arial" w:hAnsi="Arial" w:cs="Arial"/>
          <w:lang w:val="fr-FR"/>
        </w:rPr>
        <w:t xml:space="preserve">11 ; </w:t>
      </w:r>
      <w:r w:rsidRPr="00AD1ABA">
        <w:rPr>
          <w:rStyle w:val="Ninguno"/>
          <w:rFonts w:ascii="Arial" w:hAnsi="Arial" w:cs="Arial"/>
          <w:i/>
          <w:lang w:val="fr-FR"/>
        </w:rPr>
        <w:t>Mt</w:t>
      </w:r>
      <w:r w:rsidRPr="00AD1ABA">
        <w:rPr>
          <w:rStyle w:val="Ninguno"/>
          <w:rFonts w:ascii="Arial" w:hAnsi="Arial" w:cs="Arial"/>
          <w:lang w:val="fr-FR"/>
        </w:rPr>
        <w:t xml:space="preserve"> </w:t>
      </w:r>
      <w:r w:rsidRPr="00AD1ABA">
        <w:rPr>
          <w:rStyle w:val="Ninguno"/>
          <w:rFonts w:ascii="Arial" w:hAnsi="Arial" w:cs="Arial"/>
          <w:b/>
          <w:bCs/>
          <w:lang w:val="fr-FR"/>
        </w:rPr>
        <w:t>3,</w:t>
      </w:r>
      <w:r w:rsidRPr="00AD1ABA">
        <w:rPr>
          <w:rStyle w:val="Ninguno"/>
          <w:rFonts w:ascii="Arial" w:hAnsi="Arial" w:cs="Arial"/>
          <w:lang w:val="fr-FR"/>
        </w:rPr>
        <w:t xml:space="preserve">1-2 ; </w:t>
      </w:r>
      <w:r w:rsidRPr="00AD1ABA">
        <w:rPr>
          <w:rStyle w:val="Ninguno"/>
          <w:rFonts w:ascii="Arial" w:hAnsi="Arial" w:cs="Arial"/>
          <w:b/>
          <w:bCs/>
          <w:lang w:val="fr-FR"/>
        </w:rPr>
        <w:t>4,</w:t>
      </w:r>
      <w:r w:rsidRPr="00AD1ABA">
        <w:rPr>
          <w:rStyle w:val="Ninguno"/>
          <w:rFonts w:ascii="Arial" w:hAnsi="Arial" w:cs="Arial"/>
          <w:lang w:val="fr-FR"/>
        </w:rPr>
        <w:t>17 ; 1</w:t>
      </w:r>
      <w:r w:rsidRPr="00AD1ABA">
        <w:rPr>
          <w:rStyle w:val="Ninguno"/>
          <w:rFonts w:ascii="Arial" w:hAnsi="Arial" w:cs="Arial"/>
          <w:b/>
          <w:bCs/>
          <w:lang w:val="fr-FR"/>
        </w:rPr>
        <w:t>1,</w:t>
      </w:r>
      <w:r w:rsidRPr="00AD1ABA">
        <w:rPr>
          <w:rStyle w:val="Ninguno"/>
          <w:rFonts w:ascii="Arial" w:hAnsi="Arial" w:cs="Arial"/>
          <w:lang w:val="fr-FR"/>
        </w:rPr>
        <w:t xml:space="preserve">17.20 ; </w:t>
      </w:r>
      <w:r w:rsidRPr="00AD1ABA">
        <w:rPr>
          <w:rStyle w:val="Ninguno"/>
          <w:rFonts w:ascii="Arial" w:hAnsi="Arial" w:cs="Arial"/>
          <w:i/>
          <w:lang w:val="fr-FR"/>
        </w:rPr>
        <w:t>Lc</w:t>
      </w:r>
      <w:r w:rsidRPr="00AD1ABA">
        <w:rPr>
          <w:rStyle w:val="Ninguno"/>
          <w:rFonts w:ascii="Arial" w:hAnsi="Arial" w:cs="Arial"/>
          <w:iCs/>
          <w:lang w:val="fr-FR"/>
        </w:rPr>
        <w:t xml:space="preserve"> </w:t>
      </w:r>
      <w:r w:rsidRPr="00AD1ABA">
        <w:rPr>
          <w:rStyle w:val="Ninguno"/>
          <w:rFonts w:ascii="Arial" w:hAnsi="Arial" w:cs="Arial"/>
          <w:b/>
          <w:bCs/>
          <w:lang w:val="fr-FR"/>
        </w:rPr>
        <w:t>3,</w:t>
      </w:r>
      <w:r w:rsidRPr="00AD1ABA">
        <w:rPr>
          <w:rStyle w:val="Ninguno"/>
          <w:rFonts w:ascii="Arial" w:hAnsi="Arial" w:cs="Arial"/>
          <w:lang w:val="fr-FR"/>
        </w:rPr>
        <w:t>10-14 ;</w:t>
      </w:r>
      <w:r w:rsidRPr="00AD1ABA">
        <w:rPr>
          <w:rStyle w:val="Ninguno"/>
          <w:rFonts w:ascii="Arial" w:hAnsi="Arial" w:cs="Arial"/>
          <w:b/>
          <w:bCs/>
          <w:lang w:val="fr-FR"/>
        </w:rPr>
        <w:t xml:space="preserve"> 5,</w:t>
      </w:r>
      <w:r w:rsidRPr="00AD1ABA">
        <w:rPr>
          <w:rStyle w:val="Ninguno"/>
          <w:rFonts w:ascii="Arial" w:hAnsi="Arial" w:cs="Arial"/>
          <w:lang w:val="fr-FR"/>
        </w:rPr>
        <w:t>32 ; 1</w:t>
      </w:r>
      <w:r w:rsidRPr="00AD1ABA">
        <w:rPr>
          <w:rStyle w:val="Ninguno"/>
          <w:rFonts w:ascii="Arial" w:hAnsi="Arial" w:cs="Arial"/>
          <w:b/>
          <w:bCs/>
          <w:lang w:val="fr-FR"/>
        </w:rPr>
        <w:t>5,</w:t>
      </w:r>
      <w:r w:rsidRPr="00AD1ABA">
        <w:rPr>
          <w:rStyle w:val="Ninguno"/>
          <w:rFonts w:ascii="Arial" w:hAnsi="Arial" w:cs="Arial"/>
          <w:lang w:val="fr-FR"/>
        </w:rPr>
        <w:t xml:space="preserve">7.10 ; </w:t>
      </w:r>
      <w:r w:rsidRPr="00AD1ABA">
        <w:rPr>
          <w:rStyle w:val="Ninguno"/>
          <w:rFonts w:ascii="Arial" w:hAnsi="Arial" w:cs="Arial"/>
          <w:b/>
          <w:bCs/>
          <w:lang w:val="fr-FR"/>
        </w:rPr>
        <w:t>24,</w:t>
      </w:r>
      <w:r w:rsidRPr="00AD1ABA">
        <w:rPr>
          <w:rStyle w:val="Ninguno"/>
          <w:rFonts w:ascii="Arial" w:hAnsi="Arial" w:cs="Arial"/>
          <w:lang w:val="fr-FR"/>
        </w:rPr>
        <w:t>47.</w:t>
      </w:r>
    </w:p>
  </w:footnote>
  <w:footnote w:id="5">
    <w:p w14:paraId="6D40AC3F" w14:textId="0073F299" w:rsidR="006035D8" w:rsidRPr="00AD1ABA" w:rsidRDefault="006035D8">
      <w:pPr>
        <w:pStyle w:val="Notedebasdepage"/>
        <w:rPr>
          <w:color w:val="FF0000"/>
        </w:rPr>
      </w:pPr>
      <w:r w:rsidRPr="00AD1ABA">
        <w:rPr>
          <w:rStyle w:val="Appelnotedebasdep"/>
        </w:rPr>
        <w:footnoteRef/>
      </w:r>
      <w:r w:rsidRPr="00AD1ABA">
        <w:t xml:space="preserve"> </w:t>
      </w:r>
      <w:r w:rsidRPr="00AD1ABA">
        <w:rPr>
          <w:rStyle w:val="Ninguno"/>
        </w:rPr>
        <w:t>Cf. CPO IV 36b ; 41s.</w:t>
      </w:r>
    </w:p>
  </w:footnote>
  <w:footnote w:id="6">
    <w:p w14:paraId="651CDB41" w14:textId="08EFCFB0" w:rsidR="006035D8" w:rsidRPr="00AD1ABA" w:rsidRDefault="006035D8">
      <w:pPr>
        <w:pStyle w:val="Notedebasdepage"/>
      </w:pPr>
      <w:r w:rsidRPr="00AD1ABA">
        <w:rPr>
          <w:rStyle w:val="Appelnotedebasdep"/>
        </w:rPr>
        <w:footnoteRef/>
      </w:r>
      <w:r w:rsidRPr="00AD1ABA">
        <w:t xml:space="preserve"> </w:t>
      </w:r>
      <w:r w:rsidRPr="00AD1ABA">
        <w:rPr>
          <w:rStyle w:val="Ninguno"/>
          <w:i/>
          <w:iCs/>
        </w:rPr>
        <w:t xml:space="preserve">Test </w:t>
      </w:r>
      <w:r w:rsidRPr="00AD1ABA">
        <w:rPr>
          <w:rStyle w:val="Ninguno"/>
        </w:rPr>
        <w:t>1,1</w:t>
      </w:r>
      <w:r w:rsidR="00AD1ABA">
        <w:rPr>
          <w:rStyle w:val="Ninguno"/>
        </w:rPr>
        <w:t xml:space="preserve"> : </w:t>
      </w:r>
      <w:r w:rsidRPr="00AD1ABA">
        <w:rPr>
          <w:rStyle w:val="Ninguno"/>
          <w:i/>
          <w:iCs/>
        </w:rPr>
        <w:t xml:space="preserve"> EVT</w:t>
      </w:r>
      <w:r w:rsidRPr="00AD1ABA">
        <w:rPr>
          <w:rStyle w:val="Ninguno"/>
        </w:rPr>
        <w:t xml:space="preserve"> 308 – les références des textes sources franciscains sont donnés en français selon la traduction et les abréviations de J. Dalarun (dir.) </w:t>
      </w:r>
      <w:r w:rsidRPr="00AD1ABA">
        <w:rPr>
          <w:rStyle w:val="Ninguno"/>
          <w:i/>
        </w:rPr>
        <w:t>François d’Assise, Ecrits, Vies, témoignages</w:t>
      </w:r>
      <w:r w:rsidRPr="00AD1ABA">
        <w:rPr>
          <w:rStyle w:val="Ninguno"/>
        </w:rPr>
        <w:t xml:space="preserve">, Paris 2010 (désormais « EVT ») (NdT). </w:t>
      </w:r>
    </w:p>
  </w:footnote>
  <w:footnote w:id="7">
    <w:p w14:paraId="1F143BE2" w14:textId="7B2E9924" w:rsidR="006035D8" w:rsidRPr="00AD1ABA" w:rsidRDefault="006035D8">
      <w:pPr>
        <w:pStyle w:val="Notedebasdepage"/>
      </w:pPr>
      <w:r w:rsidRPr="00AD1ABA">
        <w:rPr>
          <w:rStyle w:val="Appelnotedebasdep"/>
        </w:rPr>
        <w:footnoteRef/>
      </w:r>
      <w:r w:rsidRPr="00AD1ABA">
        <w:t xml:space="preserve"> </w:t>
      </w:r>
      <w:r w:rsidRPr="00AD1ABA">
        <w:rPr>
          <w:rStyle w:val="Ninguno"/>
        </w:rPr>
        <w:t xml:space="preserve">Cf. </w:t>
      </w:r>
      <w:r w:rsidRPr="00AD1ABA">
        <w:rPr>
          <w:rStyle w:val="Ninguno"/>
          <w:i/>
          <w:iCs/>
        </w:rPr>
        <w:t>Lc</w:t>
      </w:r>
      <w:r w:rsidRPr="00AD1ABA">
        <w:rPr>
          <w:rStyle w:val="Ninguno"/>
        </w:rPr>
        <w:t xml:space="preserve"> </w:t>
      </w:r>
      <w:r w:rsidRPr="00AD1ABA">
        <w:rPr>
          <w:rStyle w:val="Ninguno"/>
          <w:b/>
          <w:bCs/>
        </w:rPr>
        <w:t>15,</w:t>
      </w:r>
      <w:r w:rsidRPr="00AD1ABA">
        <w:rPr>
          <w:rStyle w:val="Ninguno"/>
        </w:rPr>
        <w:t xml:space="preserve"> 11-32 ; </w:t>
      </w:r>
      <w:r w:rsidRPr="00AD1ABA">
        <w:rPr>
          <w:rStyle w:val="Ninguno"/>
          <w:b/>
          <w:bCs/>
        </w:rPr>
        <w:t>18,</w:t>
      </w:r>
      <w:r w:rsidRPr="00AD1ABA">
        <w:rPr>
          <w:rStyle w:val="Ninguno"/>
        </w:rPr>
        <w:t xml:space="preserve"> 9-14.</w:t>
      </w:r>
    </w:p>
  </w:footnote>
  <w:footnote w:id="8">
    <w:p w14:paraId="664A1CD3" w14:textId="45B5F7CF" w:rsidR="006035D8" w:rsidRPr="00AD1ABA" w:rsidRDefault="006035D8" w:rsidP="003953FB">
      <w:pPr>
        <w:pStyle w:val="Notaalpie"/>
        <w:jc w:val="both"/>
        <w:rPr>
          <w:rFonts w:ascii="Arial" w:hAnsi="Arial" w:cs="Arial"/>
          <w:lang w:val="fr-FR"/>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fr-FR"/>
        </w:rPr>
        <w:t xml:space="preserve">Const. </w:t>
      </w:r>
      <w:r w:rsidRPr="00AD1ABA">
        <w:rPr>
          <w:rStyle w:val="Ninguno"/>
          <w:rFonts w:ascii="Arial" w:hAnsi="Arial" w:cs="Arial"/>
          <w:b/>
          <w:bCs/>
          <w:lang w:val="fr-FR"/>
        </w:rPr>
        <w:t>109,</w:t>
      </w:r>
      <w:r w:rsidRPr="00AD1ABA">
        <w:rPr>
          <w:rStyle w:val="Ninguno"/>
          <w:rFonts w:ascii="Arial" w:hAnsi="Arial" w:cs="Arial"/>
          <w:lang w:val="fr-FR"/>
        </w:rPr>
        <w:t xml:space="preserve"> 2.</w:t>
      </w:r>
    </w:p>
  </w:footnote>
  <w:footnote w:id="9">
    <w:p w14:paraId="4440AEAF" w14:textId="5FEAA390" w:rsidR="006035D8" w:rsidRPr="00AD1ABA" w:rsidRDefault="006035D8">
      <w:pPr>
        <w:pStyle w:val="Notedebasdepage"/>
        <w:rPr>
          <w:lang w:val="en-US"/>
        </w:rPr>
      </w:pPr>
      <w:r w:rsidRPr="00AD1ABA">
        <w:rPr>
          <w:rStyle w:val="Appelnotedebasdep"/>
        </w:rPr>
        <w:footnoteRef/>
      </w:r>
      <w:r w:rsidRPr="00AD1ABA">
        <w:t xml:space="preserve"> </w:t>
      </w:r>
      <w:r w:rsidRPr="00AD1ABA">
        <w:rPr>
          <w:rStyle w:val="Ninguno"/>
          <w:lang w:val="en-US"/>
        </w:rPr>
        <w:t xml:space="preserve">Cf </w:t>
      </w:r>
      <w:r w:rsidRPr="00AD1ABA">
        <w:rPr>
          <w:rStyle w:val="Ninguno"/>
          <w:i/>
          <w:iCs/>
          <w:lang w:val="en-US"/>
        </w:rPr>
        <w:t xml:space="preserve">Test </w:t>
      </w:r>
      <w:r w:rsidR="00AD1ABA">
        <w:rPr>
          <w:rStyle w:val="Ninguno"/>
          <w:lang w:val="en-US"/>
        </w:rPr>
        <w:t xml:space="preserve">1 : </w:t>
      </w:r>
      <w:r w:rsidRPr="00AD1ABA">
        <w:rPr>
          <w:rStyle w:val="Ninguno"/>
          <w:i/>
          <w:iCs/>
          <w:lang w:val="en-US"/>
        </w:rPr>
        <w:t xml:space="preserve">EVT </w:t>
      </w:r>
      <w:r w:rsidRPr="00AD1ABA">
        <w:rPr>
          <w:rStyle w:val="Ninguno"/>
          <w:lang w:val="en-US"/>
        </w:rPr>
        <w:t xml:space="preserve">30 : </w:t>
      </w:r>
      <w:r w:rsidRPr="00AD1ABA">
        <w:rPr>
          <w:rStyle w:val="Ninguno"/>
          <w:i/>
          <w:iCs/>
          <w:lang w:val="en-US"/>
        </w:rPr>
        <w:t>2Reg</w:t>
      </w:r>
      <w:r w:rsidRPr="00AD1ABA">
        <w:rPr>
          <w:rStyle w:val="Ninguno"/>
          <w:lang w:val="en-US"/>
        </w:rPr>
        <w:t xml:space="preserve"> 10, 7: </w:t>
      </w:r>
      <w:r w:rsidRPr="00AD1ABA">
        <w:rPr>
          <w:rStyle w:val="Ninguno"/>
          <w:i/>
          <w:iCs/>
          <w:lang w:val="en-US"/>
        </w:rPr>
        <w:t>EVT</w:t>
      </w:r>
      <w:r w:rsidRPr="00AD1ABA">
        <w:rPr>
          <w:rStyle w:val="Ninguno"/>
          <w:lang w:val="en-US"/>
        </w:rPr>
        <w:t xml:space="preserve"> 269.</w:t>
      </w:r>
    </w:p>
  </w:footnote>
  <w:footnote w:id="10">
    <w:p w14:paraId="007A35DC" w14:textId="70F09DA2" w:rsidR="006035D8" w:rsidRPr="00AD1ABA" w:rsidRDefault="006035D8" w:rsidP="00AB3AC8">
      <w:pPr>
        <w:pStyle w:val="Notaalpie"/>
        <w:jc w:val="both"/>
        <w:rPr>
          <w:rFonts w:ascii="Arial" w:hAnsi="Arial" w:cs="Arial"/>
          <w:lang w:val="fr-FR"/>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fr-FR"/>
        </w:rPr>
        <w:t xml:space="preserve">Cf. </w:t>
      </w:r>
      <w:r w:rsidRPr="00AD1ABA">
        <w:rPr>
          <w:rStyle w:val="Ninguno"/>
          <w:rFonts w:ascii="Arial" w:hAnsi="Arial" w:cs="Arial"/>
          <w:i/>
          <w:iCs/>
          <w:lang w:val="fr-FR"/>
        </w:rPr>
        <w:t>2Reg</w:t>
      </w:r>
      <w:r w:rsidRPr="00AD1ABA">
        <w:rPr>
          <w:rStyle w:val="Ninguno"/>
          <w:rFonts w:ascii="Arial" w:hAnsi="Arial" w:cs="Arial"/>
          <w:lang w:val="fr-FR"/>
        </w:rPr>
        <w:t xml:space="preserve"> 1,1 ; 2,11 : </w:t>
      </w:r>
      <w:r w:rsidRPr="00AD1ABA">
        <w:rPr>
          <w:rStyle w:val="Ninguno"/>
          <w:rFonts w:ascii="Arial" w:hAnsi="Arial" w:cs="Arial"/>
          <w:i/>
          <w:iCs/>
          <w:lang w:val="fr-FR"/>
        </w:rPr>
        <w:t>EVT</w:t>
      </w:r>
      <w:r w:rsidRPr="00AD1ABA">
        <w:rPr>
          <w:rStyle w:val="Ninguno"/>
          <w:rFonts w:ascii="Arial" w:hAnsi="Arial" w:cs="Arial"/>
          <w:lang w:val="fr-FR"/>
        </w:rPr>
        <w:t xml:space="preserve"> 259 et 261.</w:t>
      </w:r>
    </w:p>
  </w:footnote>
  <w:footnote w:id="11">
    <w:p w14:paraId="6B70FAEE" w14:textId="59DC3D19" w:rsidR="006035D8" w:rsidRPr="00AD1ABA" w:rsidRDefault="006035D8" w:rsidP="00AB3AC8">
      <w:pPr>
        <w:pStyle w:val="Notaalpie"/>
        <w:jc w:val="both"/>
        <w:rPr>
          <w:rFonts w:ascii="Arial" w:hAnsi="Arial" w:cs="Arial"/>
          <w:lang w:val="fr-FR"/>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fr-FR"/>
        </w:rPr>
        <w:t xml:space="preserve">Const. </w:t>
      </w:r>
      <w:r w:rsidRPr="00AD1ABA">
        <w:rPr>
          <w:rStyle w:val="Ninguno"/>
          <w:rFonts w:ascii="Arial" w:hAnsi="Arial" w:cs="Arial"/>
          <w:b/>
          <w:bCs/>
          <w:lang w:val="fr-FR"/>
        </w:rPr>
        <w:t>109,</w:t>
      </w:r>
      <w:r w:rsidRPr="00AD1ABA">
        <w:rPr>
          <w:rStyle w:val="Ninguno"/>
          <w:rFonts w:ascii="Arial" w:hAnsi="Arial" w:cs="Arial"/>
          <w:lang w:val="fr-FR"/>
        </w:rPr>
        <w:t xml:space="preserve"> 3.8.</w:t>
      </w:r>
    </w:p>
  </w:footnote>
  <w:footnote w:id="12">
    <w:p w14:paraId="68577DA3" w14:textId="2C340DB6" w:rsidR="006035D8" w:rsidRPr="00AD1ABA" w:rsidRDefault="006035D8">
      <w:pPr>
        <w:pStyle w:val="Notedebasdepage"/>
      </w:pPr>
      <w:r w:rsidRPr="00AD1ABA">
        <w:rPr>
          <w:rStyle w:val="Appelnotedebasdep"/>
        </w:rPr>
        <w:footnoteRef/>
      </w:r>
      <w:r w:rsidRPr="00AD1ABA">
        <w:t xml:space="preserve"> </w:t>
      </w:r>
      <w:r w:rsidRPr="00AD1ABA">
        <w:rPr>
          <w:i/>
          <w:iCs/>
        </w:rPr>
        <w:t>1C</w:t>
      </w:r>
      <w:r w:rsidRPr="00AD1ABA">
        <w:t xml:space="preserve"> 103 : </w:t>
      </w:r>
      <w:r w:rsidRPr="00AD1ABA">
        <w:rPr>
          <w:i/>
          <w:iCs/>
        </w:rPr>
        <w:t>EVT</w:t>
      </w:r>
      <w:r w:rsidRPr="00AD1ABA">
        <w:t xml:space="preserve"> 598-599.</w:t>
      </w:r>
    </w:p>
  </w:footnote>
  <w:footnote w:id="13">
    <w:p w14:paraId="7F7BC149" w14:textId="63FEBC55" w:rsidR="006035D8" w:rsidRPr="00AD1ABA" w:rsidRDefault="006035D8" w:rsidP="00564EBF">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Const. </w:t>
      </w:r>
      <w:r w:rsidRPr="00AD1ABA">
        <w:rPr>
          <w:rStyle w:val="Ninguno"/>
          <w:rFonts w:ascii="Arial" w:hAnsi="Arial" w:cs="Arial"/>
          <w:b/>
          <w:bCs/>
          <w:lang w:val="en-US"/>
        </w:rPr>
        <w:t>110,</w:t>
      </w:r>
      <w:r w:rsidRPr="00AD1ABA">
        <w:rPr>
          <w:rStyle w:val="Ninguno"/>
          <w:rFonts w:ascii="Arial" w:hAnsi="Arial" w:cs="Arial"/>
          <w:lang w:val="en-US"/>
        </w:rPr>
        <w:t>1.</w:t>
      </w:r>
    </w:p>
  </w:footnote>
  <w:footnote w:id="14">
    <w:p w14:paraId="49B2FD03" w14:textId="200ADC16" w:rsidR="006035D8" w:rsidRPr="00AD1ABA" w:rsidRDefault="006035D8" w:rsidP="00D67B8C">
      <w:pPr>
        <w:pStyle w:val="Notaalpie"/>
        <w:jc w:val="both"/>
        <w:rPr>
          <w:rFonts w:ascii="Arial" w:hAnsi="Arial" w:cs="Arial"/>
          <w:lang w:val="fr-FR"/>
        </w:rPr>
      </w:pPr>
      <w:r w:rsidRPr="00AD1ABA">
        <w:rPr>
          <w:rStyle w:val="Appelnotedebasdep"/>
          <w:rFonts w:ascii="Arial" w:hAnsi="Arial" w:cs="Arial"/>
        </w:rPr>
        <w:footnoteRef/>
      </w:r>
      <w:r w:rsidRPr="00AD1ABA">
        <w:rPr>
          <w:rFonts w:ascii="Arial" w:hAnsi="Arial" w:cs="Arial"/>
          <w:i/>
        </w:rPr>
        <w:t xml:space="preserve"> </w:t>
      </w:r>
      <w:r w:rsidRPr="00AD1ABA">
        <w:rPr>
          <w:rStyle w:val="Ninguno"/>
          <w:rFonts w:ascii="Arial" w:hAnsi="Arial" w:cs="Arial"/>
          <w:i/>
          <w:lang w:val="fr-FR"/>
        </w:rPr>
        <w:t>LOrd</w:t>
      </w:r>
      <w:r w:rsidRPr="00AD1ABA">
        <w:rPr>
          <w:rStyle w:val="Ninguno"/>
          <w:rFonts w:ascii="Arial" w:hAnsi="Arial" w:cs="Arial"/>
          <w:lang w:val="fr-FR"/>
        </w:rPr>
        <w:t xml:space="preserve"> 44 : </w:t>
      </w:r>
      <w:r w:rsidRPr="00AD1ABA">
        <w:rPr>
          <w:rStyle w:val="Ninguno"/>
          <w:rFonts w:ascii="Arial" w:hAnsi="Arial" w:cs="Arial"/>
          <w:i/>
          <w:iCs/>
          <w:lang w:val="fr-FR"/>
        </w:rPr>
        <w:t xml:space="preserve">EVT </w:t>
      </w:r>
      <w:r w:rsidRPr="00AD1ABA">
        <w:rPr>
          <w:rStyle w:val="Ninguno"/>
          <w:rFonts w:ascii="Arial" w:hAnsi="Arial" w:cs="Arial"/>
          <w:lang w:val="fr-FR"/>
        </w:rPr>
        <w:t>373.</w:t>
      </w:r>
    </w:p>
  </w:footnote>
  <w:footnote w:id="15">
    <w:p w14:paraId="72A140B7" w14:textId="4CA142D3" w:rsidR="006035D8" w:rsidRPr="00AD1ABA" w:rsidRDefault="006035D8" w:rsidP="00440E4E">
      <w:pPr>
        <w:pStyle w:val="Notaalpie"/>
        <w:jc w:val="both"/>
        <w:rPr>
          <w:rFonts w:ascii="Arial" w:hAnsi="Arial" w:cs="Arial"/>
          <w:lang w:val="fr-FR"/>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fr-FR"/>
        </w:rPr>
        <w:t>« …de qui et par qui [Dieu] et en qui est tout pardon, toute grâce, toute gloire de tous les pénitents, de tous les justes, de tous les bienheureux qui se réjouissent ensemble dans les cieux » (</w:t>
      </w:r>
      <w:r w:rsidRPr="00AD1ABA">
        <w:rPr>
          <w:rStyle w:val="Ninguno"/>
          <w:rFonts w:ascii="Arial" w:hAnsi="Arial" w:cs="Arial"/>
          <w:i/>
          <w:lang w:val="fr-FR"/>
        </w:rPr>
        <w:t>1Reg</w:t>
      </w:r>
      <w:r w:rsidRPr="00AD1ABA">
        <w:rPr>
          <w:rStyle w:val="Ninguno"/>
          <w:rFonts w:ascii="Arial" w:hAnsi="Arial" w:cs="Arial"/>
          <w:lang w:val="fr-FR"/>
        </w:rPr>
        <w:t xml:space="preserve"> </w:t>
      </w:r>
      <w:r w:rsidRPr="00AD1ABA">
        <w:rPr>
          <w:rStyle w:val="Ninguno"/>
          <w:rFonts w:ascii="Arial" w:hAnsi="Arial" w:cs="Arial"/>
          <w:b/>
          <w:bCs/>
          <w:lang w:val="fr-FR"/>
        </w:rPr>
        <w:t>23,</w:t>
      </w:r>
      <w:r w:rsidRPr="00AD1ABA">
        <w:rPr>
          <w:rStyle w:val="Ninguno"/>
          <w:rFonts w:ascii="Arial" w:hAnsi="Arial" w:cs="Arial"/>
          <w:lang w:val="fr-FR"/>
        </w:rPr>
        <w:t xml:space="preserve">9 : </w:t>
      </w:r>
      <w:r w:rsidRPr="00AD1ABA">
        <w:rPr>
          <w:rStyle w:val="Ninguno"/>
          <w:rFonts w:ascii="Arial" w:hAnsi="Arial" w:cs="Arial"/>
          <w:i/>
          <w:iCs/>
          <w:lang w:val="fr-FR"/>
        </w:rPr>
        <w:t>EVT</w:t>
      </w:r>
      <w:r w:rsidRPr="00AD1ABA">
        <w:rPr>
          <w:rStyle w:val="Ninguno"/>
          <w:rFonts w:ascii="Arial" w:hAnsi="Arial" w:cs="Arial"/>
          <w:lang w:val="fr-FR"/>
        </w:rPr>
        <w:t xml:space="preserve"> 226).</w:t>
      </w:r>
    </w:p>
  </w:footnote>
  <w:footnote w:id="16">
    <w:p w14:paraId="2F3CAA83" w14:textId="618D8393"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Const. </w:t>
      </w:r>
      <w:r w:rsidRPr="00AD1ABA">
        <w:rPr>
          <w:rStyle w:val="Ninguno"/>
          <w:b/>
          <w:bCs/>
          <w:lang w:val="en-US"/>
        </w:rPr>
        <w:t>112,</w:t>
      </w:r>
      <w:r w:rsidRPr="00AD1ABA">
        <w:rPr>
          <w:rStyle w:val="Ninguno"/>
          <w:lang w:val="en-US"/>
        </w:rPr>
        <w:t>1.</w:t>
      </w:r>
    </w:p>
  </w:footnote>
  <w:footnote w:id="17">
    <w:p w14:paraId="45662B25" w14:textId="26CA7F6B"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Const.</w:t>
      </w:r>
      <w:r w:rsidRPr="00AD1ABA">
        <w:rPr>
          <w:rStyle w:val="Ninguno"/>
          <w:b/>
          <w:bCs/>
          <w:lang w:val="en-US"/>
        </w:rPr>
        <w:t xml:space="preserve"> 110, </w:t>
      </w:r>
      <w:r w:rsidRPr="00AD1ABA">
        <w:rPr>
          <w:rStyle w:val="Ninguno"/>
          <w:lang w:val="en-US"/>
        </w:rPr>
        <w:t>2.</w:t>
      </w:r>
    </w:p>
  </w:footnote>
  <w:footnote w:id="18">
    <w:p w14:paraId="7B92162F" w14:textId="2FBDFE1E" w:rsidR="006035D8" w:rsidRPr="00AD1ABA" w:rsidRDefault="006035D8">
      <w:pPr>
        <w:pStyle w:val="Notedebasdepage"/>
        <w:rPr>
          <w:lang w:val="en-US"/>
        </w:rPr>
      </w:pPr>
      <w:r w:rsidRPr="00AD1ABA">
        <w:rPr>
          <w:rStyle w:val="Appelnotedebasdep"/>
        </w:rPr>
        <w:footnoteRef/>
      </w:r>
      <w:r w:rsidRPr="00AD1ABA">
        <w:t xml:space="preserve"> </w:t>
      </w:r>
      <w:r w:rsidRPr="00AD1ABA">
        <w:rPr>
          <w:lang w:val="en-US"/>
        </w:rPr>
        <w:t xml:space="preserve">Const. </w:t>
      </w:r>
      <w:r w:rsidRPr="00AD1ABA">
        <w:rPr>
          <w:b/>
          <w:bCs/>
          <w:lang w:val="en-US"/>
        </w:rPr>
        <w:t>112,</w:t>
      </w:r>
      <w:r w:rsidRPr="00AD1ABA">
        <w:rPr>
          <w:lang w:val="en-US"/>
        </w:rPr>
        <w:t>2.</w:t>
      </w:r>
    </w:p>
  </w:footnote>
  <w:footnote w:id="19">
    <w:p w14:paraId="2E6A10EC" w14:textId="2FA0327F" w:rsidR="006035D8" w:rsidRPr="00AD1ABA" w:rsidRDefault="006035D8" w:rsidP="00EB1F13">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Fonts w:ascii="Arial" w:hAnsi="Arial" w:cs="Arial"/>
          <w:i/>
          <w:iCs/>
        </w:rPr>
        <w:t>1</w:t>
      </w:r>
      <w:r w:rsidRPr="00AD1ABA">
        <w:rPr>
          <w:rStyle w:val="Ninguno"/>
          <w:rFonts w:ascii="Arial" w:hAnsi="Arial" w:cs="Arial"/>
          <w:i/>
          <w:iCs/>
          <w:lang w:val="de-DE"/>
        </w:rPr>
        <w:t>Reg</w:t>
      </w:r>
      <w:r w:rsidRPr="00AD1ABA">
        <w:rPr>
          <w:rStyle w:val="Ninguno"/>
          <w:rFonts w:ascii="Arial" w:hAnsi="Arial" w:cs="Arial"/>
          <w:lang w:val="de-DE"/>
        </w:rPr>
        <w:t xml:space="preserve"> </w:t>
      </w:r>
      <w:r w:rsidRPr="00AD1ABA">
        <w:rPr>
          <w:rStyle w:val="Ninguno"/>
          <w:rFonts w:ascii="Arial" w:hAnsi="Arial" w:cs="Arial"/>
          <w:b/>
          <w:bCs/>
          <w:lang w:val="de-DE"/>
        </w:rPr>
        <w:t>21,</w:t>
      </w:r>
      <w:r w:rsidRPr="00AD1ABA">
        <w:rPr>
          <w:rStyle w:val="Ninguno"/>
          <w:rFonts w:ascii="Arial" w:hAnsi="Arial" w:cs="Arial"/>
          <w:lang w:val="de-DE"/>
        </w:rPr>
        <w:t>7-8 :</w:t>
      </w:r>
      <w:r w:rsidRPr="00AD1ABA">
        <w:rPr>
          <w:rStyle w:val="Ninguno"/>
          <w:rFonts w:ascii="Arial" w:hAnsi="Arial" w:cs="Arial"/>
          <w:i/>
          <w:iCs/>
          <w:lang w:val="de-DE"/>
        </w:rPr>
        <w:t xml:space="preserve"> EVT</w:t>
      </w:r>
      <w:r w:rsidRPr="00AD1ABA">
        <w:rPr>
          <w:rStyle w:val="Ninguno"/>
          <w:rFonts w:ascii="Arial" w:hAnsi="Arial" w:cs="Arial"/>
          <w:lang w:val="de-DE"/>
        </w:rPr>
        <w:t xml:space="preserve"> 216 ; cf. </w:t>
      </w:r>
      <w:r w:rsidRPr="00AD1ABA">
        <w:rPr>
          <w:rStyle w:val="Ninguno"/>
          <w:rFonts w:ascii="Arial" w:hAnsi="Arial" w:cs="Arial"/>
          <w:i/>
          <w:lang w:val="de-DE"/>
        </w:rPr>
        <w:t>FragWo</w:t>
      </w:r>
      <w:r w:rsidRPr="00AD1ABA">
        <w:rPr>
          <w:rStyle w:val="Ninguno"/>
          <w:rFonts w:ascii="Arial" w:hAnsi="Arial" w:cs="Arial"/>
          <w:lang w:val="de-DE"/>
        </w:rPr>
        <w:t xml:space="preserve"> 64-65 : </w:t>
      </w:r>
      <w:r w:rsidRPr="00AD1ABA">
        <w:rPr>
          <w:rStyle w:val="Ninguno"/>
          <w:rFonts w:ascii="Arial" w:hAnsi="Arial" w:cs="Arial"/>
          <w:i/>
          <w:iCs/>
          <w:lang w:val="de-DE"/>
        </w:rPr>
        <w:t>EVT</w:t>
      </w:r>
      <w:r w:rsidRPr="00AD1ABA">
        <w:rPr>
          <w:rStyle w:val="Ninguno"/>
          <w:rFonts w:ascii="Arial" w:hAnsi="Arial" w:cs="Arial"/>
          <w:lang w:val="de-DE"/>
        </w:rPr>
        <w:t xml:space="preserve"> 238.</w:t>
      </w:r>
    </w:p>
  </w:footnote>
  <w:footnote w:id="20">
    <w:p w14:paraId="3617ED59" w14:textId="1B260698" w:rsidR="006035D8" w:rsidRPr="00AD1ABA" w:rsidRDefault="006035D8">
      <w:pPr>
        <w:pStyle w:val="Notedebasdepage"/>
        <w:rPr>
          <w:lang w:val="en-US"/>
        </w:rPr>
      </w:pPr>
      <w:r w:rsidRPr="00AD1ABA">
        <w:rPr>
          <w:rStyle w:val="Appelnotedebasdep"/>
        </w:rPr>
        <w:footnoteRef/>
      </w:r>
      <w:r w:rsidRPr="00AD1ABA">
        <w:t xml:space="preserve"> Cf.</w:t>
      </w:r>
      <w:r w:rsidRPr="00AD1ABA">
        <w:rPr>
          <w:i/>
          <w:iCs/>
        </w:rPr>
        <w:t xml:space="preserve"> </w:t>
      </w:r>
      <w:r w:rsidRPr="00AD1ABA">
        <w:rPr>
          <w:i/>
          <w:iCs/>
          <w:lang w:val="en-US"/>
        </w:rPr>
        <w:t>Dt</w:t>
      </w:r>
      <w:r w:rsidRPr="00AD1ABA">
        <w:rPr>
          <w:lang w:val="en-US"/>
        </w:rPr>
        <w:t xml:space="preserve"> </w:t>
      </w:r>
      <w:r w:rsidRPr="00AD1ABA">
        <w:rPr>
          <w:b/>
          <w:bCs/>
          <w:lang w:val="en-US"/>
        </w:rPr>
        <w:t>32,</w:t>
      </w:r>
      <w:r w:rsidRPr="00AD1ABA">
        <w:rPr>
          <w:lang w:val="en-US"/>
        </w:rPr>
        <w:t>11.</w:t>
      </w:r>
    </w:p>
  </w:footnote>
  <w:footnote w:id="21">
    <w:p w14:paraId="4EF95156" w14:textId="4791B9C2" w:rsidR="006035D8" w:rsidRPr="00AD1ABA" w:rsidRDefault="006035D8">
      <w:pPr>
        <w:pStyle w:val="Notedebasdepage"/>
        <w:rPr>
          <w:lang w:val="en-US"/>
        </w:rPr>
      </w:pPr>
      <w:r w:rsidRPr="00AD1ABA">
        <w:rPr>
          <w:rStyle w:val="Appelnotedebasdep"/>
        </w:rPr>
        <w:footnoteRef/>
      </w:r>
      <w:r w:rsidRPr="00AD1ABA">
        <w:t xml:space="preserve"> </w:t>
      </w:r>
      <w:r w:rsidRPr="00AD1ABA">
        <w:rPr>
          <w:i/>
          <w:iCs/>
          <w:lang w:val="en-US"/>
        </w:rPr>
        <w:t>Jn</w:t>
      </w:r>
      <w:r w:rsidRPr="00AD1ABA">
        <w:rPr>
          <w:lang w:val="en-US"/>
        </w:rPr>
        <w:t xml:space="preserve"> </w:t>
      </w:r>
      <w:r w:rsidRPr="00AD1ABA">
        <w:rPr>
          <w:b/>
          <w:bCs/>
          <w:lang w:val="en-US"/>
        </w:rPr>
        <w:t>14,</w:t>
      </w:r>
      <w:r w:rsidRPr="00AD1ABA">
        <w:rPr>
          <w:lang w:val="en-US"/>
        </w:rPr>
        <w:t>6.</w:t>
      </w:r>
    </w:p>
  </w:footnote>
  <w:footnote w:id="22">
    <w:p w14:paraId="4DB2408F" w14:textId="1C73A24C" w:rsidR="006035D8" w:rsidRPr="00AD1ABA" w:rsidRDefault="006035D8">
      <w:pPr>
        <w:pStyle w:val="Notedebasdepage"/>
        <w:rPr>
          <w:lang w:val="en-US"/>
        </w:rPr>
      </w:pPr>
      <w:r w:rsidRPr="00AD1ABA">
        <w:rPr>
          <w:rStyle w:val="Appelnotedebasdep"/>
        </w:rPr>
        <w:footnoteRef/>
      </w:r>
      <w:r w:rsidRPr="00AD1ABA">
        <w:t xml:space="preserve"> </w:t>
      </w:r>
      <w:r w:rsidRPr="00AD1ABA">
        <w:rPr>
          <w:lang w:val="en-US"/>
        </w:rPr>
        <w:t xml:space="preserve">Const. </w:t>
      </w:r>
      <w:r w:rsidRPr="00AD1ABA">
        <w:rPr>
          <w:b/>
          <w:bCs/>
          <w:lang w:val="en-US"/>
        </w:rPr>
        <w:t>113,</w:t>
      </w:r>
      <w:r w:rsidRPr="00AD1ABA">
        <w:rPr>
          <w:lang w:val="en-US"/>
        </w:rPr>
        <w:t>1.</w:t>
      </w:r>
    </w:p>
  </w:footnote>
  <w:footnote w:id="23">
    <w:p w14:paraId="4A639281" w14:textId="7EB001B6" w:rsidR="006035D8" w:rsidRPr="00AD1ABA" w:rsidRDefault="006035D8">
      <w:pPr>
        <w:pStyle w:val="Notedebasdepage"/>
        <w:rPr>
          <w:lang w:val="en-US"/>
        </w:rPr>
      </w:pPr>
      <w:r w:rsidRPr="00AD1ABA">
        <w:rPr>
          <w:rStyle w:val="Appelnotedebasdep"/>
        </w:rPr>
        <w:footnoteRef/>
      </w:r>
      <w:r w:rsidRPr="00AD1ABA">
        <w:t xml:space="preserve"> </w:t>
      </w:r>
      <w:r w:rsidRPr="00AD1ABA">
        <w:rPr>
          <w:lang w:val="en-US"/>
        </w:rPr>
        <w:t xml:space="preserve">Const. </w:t>
      </w:r>
      <w:r w:rsidRPr="00AD1ABA">
        <w:rPr>
          <w:b/>
          <w:bCs/>
          <w:lang w:val="en-US"/>
        </w:rPr>
        <w:t>111,</w:t>
      </w:r>
      <w:r w:rsidRPr="00AD1ABA">
        <w:rPr>
          <w:lang w:val="en-US"/>
        </w:rPr>
        <w:t>3.</w:t>
      </w:r>
    </w:p>
  </w:footnote>
  <w:footnote w:id="24">
    <w:p w14:paraId="68F82F8F" w14:textId="12431BFA" w:rsidR="006035D8" w:rsidRPr="00AD1ABA" w:rsidRDefault="006035D8">
      <w:pPr>
        <w:pStyle w:val="Notedebasdepage"/>
      </w:pPr>
      <w:r w:rsidRPr="00AD1ABA">
        <w:rPr>
          <w:rStyle w:val="Appelnotedebasdep"/>
        </w:rPr>
        <w:footnoteRef/>
      </w:r>
      <w:r w:rsidRPr="00AD1ABA">
        <w:t xml:space="preserve"> </w:t>
      </w:r>
      <w:r w:rsidRPr="00AD1ABA">
        <w:rPr>
          <w:rStyle w:val="Ninguno"/>
          <w:lang w:val="de-DE"/>
        </w:rPr>
        <w:t>Cf.</w:t>
      </w:r>
      <w:r w:rsidRPr="00AD1ABA">
        <w:rPr>
          <w:rStyle w:val="Ninguno"/>
          <w:i/>
          <w:iCs/>
          <w:lang w:val="de-DE"/>
        </w:rPr>
        <w:t xml:space="preserve"> 1Reg</w:t>
      </w:r>
      <w:r w:rsidRPr="00AD1ABA">
        <w:rPr>
          <w:rStyle w:val="Ninguno"/>
          <w:lang w:val="de-DE"/>
        </w:rPr>
        <w:t xml:space="preserve"> </w:t>
      </w:r>
      <w:r w:rsidRPr="00AD1ABA">
        <w:rPr>
          <w:rStyle w:val="Ninguno"/>
          <w:b/>
          <w:bCs/>
          <w:lang w:val="de-DE"/>
        </w:rPr>
        <w:t>17</w:t>
      </w:r>
      <w:r w:rsidRPr="00AD1ABA">
        <w:rPr>
          <w:rStyle w:val="Ninguno"/>
          <w:lang w:val="de-DE"/>
        </w:rPr>
        <w:t xml:space="preserve">:  </w:t>
      </w:r>
      <w:r w:rsidRPr="00AD1ABA">
        <w:rPr>
          <w:rStyle w:val="Ninguno"/>
          <w:i/>
          <w:iCs/>
          <w:lang w:val="de-DE"/>
        </w:rPr>
        <w:t>EVT</w:t>
      </w:r>
      <w:r w:rsidRPr="00AD1ABA">
        <w:rPr>
          <w:rStyle w:val="Ninguno"/>
          <w:lang w:val="de-DE"/>
        </w:rPr>
        <w:t xml:space="preserve"> 210-212 [et </w:t>
      </w:r>
      <w:r w:rsidRPr="00AD1ABA">
        <w:rPr>
          <w:rStyle w:val="Ninguno"/>
          <w:i/>
          <w:iCs/>
          <w:lang w:val="de-DE"/>
        </w:rPr>
        <w:t>1Reg</w:t>
      </w:r>
      <w:r w:rsidRPr="00AD1ABA">
        <w:rPr>
          <w:rStyle w:val="Ninguno"/>
          <w:lang w:val="de-DE"/>
        </w:rPr>
        <w:t xml:space="preserve"> </w:t>
      </w:r>
      <w:r w:rsidR="00AD1ABA">
        <w:rPr>
          <w:rStyle w:val="Ninguno"/>
          <w:b/>
          <w:bCs/>
          <w:lang w:val="de-DE"/>
        </w:rPr>
        <w:t>21</w:t>
      </w:r>
      <w:r w:rsidR="00AD1ABA">
        <w:rPr>
          <w:rStyle w:val="Ninguno"/>
          <w:lang w:val="de-DE"/>
        </w:rPr>
        <w:t xml:space="preserve"> :</w:t>
      </w:r>
      <w:r w:rsidR="00AD1ABA">
        <w:rPr>
          <w:rStyle w:val="Ninguno"/>
          <w:b/>
          <w:bCs/>
          <w:lang w:val="de-DE"/>
        </w:rPr>
        <w:t xml:space="preserve"> </w:t>
      </w:r>
      <w:r w:rsidRPr="00AD1ABA">
        <w:rPr>
          <w:rStyle w:val="Ninguno"/>
          <w:i/>
          <w:iCs/>
          <w:lang w:val="de-DE"/>
        </w:rPr>
        <w:t xml:space="preserve">EVT </w:t>
      </w:r>
      <w:r w:rsidRPr="00AD1ABA">
        <w:rPr>
          <w:rStyle w:val="Ninguno"/>
          <w:lang w:val="de-DE"/>
        </w:rPr>
        <w:t>215-216, NdT].</w:t>
      </w:r>
    </w:p>
  </w:footnote>
  <w:footnote w:id="25">
    <w:p w14:paraId="144572D8" w14:textId="67536FAA" w:rsidR="006035D8" w:rsidRPr="00AD1ABA" w:rsidRDefault="006035D8">
      <w:pPr>
        <w:pStyle w:val="Notedebasdepage"/>
        <w:rPr>
          <w:lang w:val="en-US"/>
        </w:rPr>
      </w:pPr>
      <w:r w:rsidRPr="00AD1ABA">
        <w:rPr>
          <w:rStyle w:val="Appelnotedebasdep"/>
        </w:rPr>
        <w:footnoteRef/>
      </w:r>
      <w:r w:rsidRPr="00AD1ABA">
        <w:t xml:space="preserve"> </w:t>
      </w:r>
      <w:r w:rsidRPr="00AD1ABA">
        <w:rPr>
          <w:rStyle w:val="Ninguno"/>
          <w:lang w:val="de-DE"/>
        </w:rPr>
        <w:t xml:space="preserve">Const. </w:t>
      </w:r>
      <w:r w:rsidRPr="00AD1ABA">
        <w:rPr>
          <w:rStyle w:val="Ninguno"/>
          <w:b/>
          <w:bCs/>
          <w:lang w:val="de-DE"/>
        </w:rPr>
        <w:t>109,</w:t>
      </w:r>
      <w:r w:rsidRPr="00AD1ABA">
        <w:rPr>
          <w:rStyle w:val="Ninguno"/>
          <w:lang w:val="de-DE"/>
        </w:rPr>
        <w:t xml:space="preserve"> 5.</w:t>
      </w:r>
    </w:p>
  </w:footnote>
  <w:footnote w:id="26">
    <w:p w14:paraId="47537F8A" w14:textId="033AC17F" w:rsidR="006035D8" w:rsidRPr="00AD1ABA" w:rsidRDefault="006035D8">
      <w:pPr>
        <w:pStyle w:val="Notedebasdepage"/>
        <w:rPr>
          <w:lang w:val="en-US"/>
        </w:rPr>
      </w:pPr>
      <w:r w:rsidRPr="00AD1ABA">
        <w:rPr>
          <w:rStyle w:val="Appelnotedebasdep"/>
        </w:rPr>
        <w:footnoteRef/>
      </w:r>
      <w:r w:rsidRPr="00AD1ABA">
        <w:t xml:space="preserve"> </w:t>
      </w:r>
      <w:r w:rsidRPr="00AD1ABA">
        <w:rPr>
          <w:rStyle w:val="Ninguno"/>
          <w:lang w:val="de-DE"/>
        </w:rPr>
        <w:t xml:space="preserve">Const. </w:t>
      </w:r>
      <w:r w:rsidRPr="00AD1ABA">
        <w:rPr>
          <w:rStyle w:val="Ninguno"/>
          <w:b/>
          <w:bCs/>
          <w:lang w:val="de-DE"/>
        </w:rPr>
        <w:t>109,</w:t>
      </w:r>
      <w:r w:rsidRPr="00AD1ABA">
        <w:rPr>
          <w:rStyle w:val="Ninguno"/>
          <w:lang w:val="de-DE"/>
        </w:rPr>
        <w:t xml:space="preserve"> </w:t>
      </w:r>
      <w:r w:rsidRPr="00AD1ABA">
        <w:rPr>
          <w:rStyle w:val="Ninguno"/>
          <w:lang w:val="en-US"/>
        </w:rPr>
        <w:t>8.</w:t>
      </w:r>
    </w:p>
  </w:footnote>
  <w:footnote w:id="27">
    <w:p w14:paraId="6950BE60" w14:textId="657B6B5B" w:rsidR="006035D8" w:rsidRPr="00AD1ABA" w:rsidRDefault="006035D8">
      <w:pPr>
        <w:pStyle w:val="Notedebasdepage"/>
        <w:rPr>
          <w:lang w:val="en-US"/>
        </w:rPr>
      </w:pPr>
      <w:r w:rsidRPr="00AD1ABA">
        <w:rPr>
          <w:rStyle w:val="Appelnotedebasdep"/>
        </w:rPr>
        <w:footnoteRef/>
      </w:r>
      <w:r w:rsidRPr="00AD1ABA">
        <w:t xml:space="preserve"> </w:t>
      </w:r>
      <w:r w:rsidRPr="00AD1ABA">
        <w:rPr>
          <w:i/>
          <w:iCs/>
          <w:lang w:val="en-US"/>
        </w:rPr>
        <w:t>1Reg</w:t>
      </w:r>
      <w:r w:rsidRPr="00AD1ABA">
        <w:rPr>
          <w:lang w:val="en-US"/>
        </w:rPr>
        <w:t xml:space="preserve"> </w:t>
      </w:r>
      <w:r w:rsidRPr="00AD1ABA">
        <w:rPr>
          <w:b/>
          <w:bCs/>
          <w:lang w:val="en-US"/>
        </w:rPr>
        <w:t>23,</w:t>
      </w:r>
      <w:r w:rsidR="00AD1ABA">
        <w:rPr>
          <w:lang w:val="en-US"/>
        </w:rPr>
        <w:t xml:space="preserve">4 : </w:t>
      </w:r>
      <w:r w:rsidRPr="00AD1ABA">
        <w:rPr>
          <w:i/>
          <w:iCs/>
          <w:lang w:val="en-US"/>
        </w:rPr>
        <w:t>EVT</w:t>
      </w:r>
      <w:r w:rsidRPr="00AD1ABA">
        <w:rPr>
          <w:lang w:val="en-US"/>
        </w:rPr>
        <w:t xml:space="preserve"> 223.</w:t>
      </w:r>
    </w:p>
  </w:footnote>
  <w:footnote w:id="28">
    <w:p w14:paraId="59A462A2" w14:textId="26959BA9" w:rsidR="006035D8" w:rsidRPr="00AD1ABA" w:rsidRDefault="006035D8">
      <w:pPr>
        <w:pStyle w:val="Notedebasdepage"/>
        <w:rPr>
          <w:lang w:val="en-US"/>
        </w:rPr>
      </w:pPr>
      <w:r w:rsidRPr="00AD1ABA">
        <w:rPr>
          <w:rStyle w:val="Appelnotedebasdep"/>
        </w:rPr>
        <w:footnoteRef/>
      </w:r>
      <w:r w:rsidRPr="00AD1ABA">
        <w:t xml:space="preserve"> </w:t>
      </w:r>
      <w:r w:rsidRPr="00AD1ABA">
        <w:rPr>
          <w:rStyle w:val="Ninguno"/>
          <w:lang w:val="en-US"/>
        </w:rPr>
        <w:t xml:space="preserve">Cf. </w:t>
      </w:r>
      <w:r w:rsidRPr="00AD1ABA">
        <w:rPr>
          <w:rStyle w:val="Ninguno"/>
          <w:i/>
          <w:iCs/>
          <w:lang w:val="en-US"/>
        </w:rPr>
        <w:t>Mt</w:t>
      </w:r>
      <w:r w:rsidRPr="00AD1ABA">
        <w:rPr>
          <w:rStyle w:val="Ninguno"/>
          <w:lang w:val="en-US"/>
        </w:rPr>
        <w:t xml:space="preserve"> </w:t>
      </w:r>
      <w:r w:rsidRPr="00AD1ABA">
        <w:rPr>
          <w:rStyle w:val="Ninguno"/>
          <w:b/>
          <w:bCs/>
          <w:lang w:val="en-US"/>
        </w:rPr>
        <w:t>25,</w:t>
      </w:r>
      <w:r w:rsidRPr="00AD1ABA">
        <w:rPr>
          <w:rStyle w:val="Ninguno"/>
          <w:lang w:val="en-US"/>
        </w:rPr>
        <w:t>31-46.</w:t>
      </w:r>
    </w:p>
  </w:footnote>
  <w:footnote w:id="29">
    <w:p w14:paraId="1268C110" w14:textId="54816634" w:rsidR="006035D8" w:rsidRPr="00AD1ABA" w:rsidRDefault="006035D8">
      <w:pPr>
        <w:pStyle w:val="Notedebasdepage"/>
        <w:rPr>
          <w:lang w:val="en-US"/>
        </w:rPr>
      </w:pPr>
      <w:r w:rsidRPr="00AD1ABA">
        <w:rPr>
          <w:rStyle w:val="Appelnotedebasdep"/>
        </w:rPr>
        <w:footnoteRef/>
      </w:r>
      <w:r w:rsidRPr="00AD1ABA">
        <w:t xml:space="preserve"> </w:t>
      </w:r>
      <w:r w:rsidRPr="00AD1ABA">
        <w:rPr>
          <w:i/>
          <w:iCs/>
          <w:lang w:val="en-US"/>
        </w:rPr>
        <w:t>Test</w:t>
      </w:r>
      <w:r w:rsidRPr="00AD1ABA">
        <w:rPr>
          <w:lang w:val="en-US"/>
        </w:rPr>
        <w:t xml:space="preserve"> 1-3 :</w:t>
      </w:r>
      <w:r w:rsidRPr="00AD1ABA">
        <w:rPr>
          <w:i/>
          <w:iCs/>
          <w:lang w:val="en-US"/>
        </w:rPr>
        <w:t xml:space="preserve"> EVT</w:t>
      </w:r>
      <w:r w:rsidRPr="00AD1ABA">
        <w:rPr>
          <w:lang w:val="en-US"/>
        </w:rPr>
        <w:t xml:space="preserve"> 308.</w:t>
      </w:r>
    </w:p>
  </w:footnote>
  <w:footnote w:id="30">
    <w:p w14:paraId="57C33EFB" w14:textId="76B724D4" w:rsidR="006035D8" w:rsidRPr="00AD1ABA" w:rsidRDefault="006035D8">
      <w:pPr>
        <w:pStyle w:val="Notedebasdepage"/>
      </w:pPr>
      <w:r w:rsidRPr="00AD1ABA">
        <w:rPr>
          <w:rStyle w:val="Appelnotedebasdep"/>
        </w:rPr>
        <w:footnoteRef/>
      </w:r>
      <w:r w:rsidRPr="00AD1ABA">
        <w:t xml:space="preserve"> Const. </w:t>
      </w:r>
      <w:r w:rsidRPr="00AD1ABA">
        <w:rPr>
          <w:b/>
          <w:bCs/>
        </w:rPr>
        <w:t>113,</w:t>
      </w:r>
      <w:r w:rsidRPr="00AD1ABA">
        <w:t>3.</w:t>
      </w:r>
    </w:p>
  </w:footnote>
  <w:footnote w:id="31">
    <w:p w14:paraId="7853F78D" w14:textId="47BB479D" w:rsidR="006035D8" w:rsidRPr="00AD1ABA" w:rsidRDefault="006035D8">
      <w:pPr>
        <w:pStyle w:val="Notedebasdepage"/>
      </w:pPr>
      <w:r w:rsidRPr="00AD1ABA">
        <w:rPr>
          <w:rStyle w:val="Appelnotedebasdep"/>
        </w:rPr>
        <w:footnoteRef/>
      </w:r>
      <w:r w:rsidRPr="00AD1ABA">
        <w:t xml:space="preserve"> Const. </w:t>
      </w:r>
      <w:r w:rsidRPr="00AD1ABA">
        <w:rPr>
          <w:b/>
          <w:bCs/>
        </w:rPr>
        <w:t>109,</w:t>
      </w:r>
      <w:r w:rsidRPr="00AD1ABA">
        <w:t>6.</w:t>
      </w:r>
    </w:p>
  </w:footnote>
  <w:footnote w:id="32">
    <w:p w14:paraId="484CCA4B" w14:textId="142E1A7F" w:rsidR="006035D8" w:rsidRPr="00AD1ABA" w:rsidRDefault="006035D8">
      <w:pPr>
        <w:pStyle w:val="Notedebasdepage"/>
      </w:pPr>
      <w:r w:rsidRPr="00AD1ABA">
        <w:rPr>
          <w:rStyle w:val="Appelnotedebasdep"/>
        </w:rPr>
        <w:footnoteRef/>
      </w:r>
      <w:r w:rsidRPr="00AD1ABA">
        <w:t xml:space="preserve"> </w:t>
      </w:r>
      <w:r w:rsidRPr="00AD1ABA">
        <w:rPr>
          <w:rStyle w:val="Ninguno"/>
        </w:rPr>
        <w:t>Cf. CPO VI 5.</w:t>
      </w:r>
    </w:p>
  </w:footnote>
  <w:footnote w:id="33">
    <w:p w14:paraId="44F972A4" w14:textId="3C1F3481" w:rsidR="006035D8" w:rsidRPr="00AD1ABA" w:rsidRDefault="006035D8" w:rsidP="000E72AB">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Const. </w:t>
      </w:r>
      <w:r w:rsidRPr="00AD1ABA">
        <w:rPr>
          <w:rStyle w:val="Ninguno"/>
          <w:rFonts w:ascii="Arial" w:hAnsi="Arial" w:cs="Arial"/>
          <w:b/>
          <w:bCs/>
          <w:lang w:val="en-US"/>
        </w:rPr>
        <w:t>110,</w:t>
      </w:r>
      <w:r w:rsidRPr="00AD1ABA">
        <w:rPr>
          <w:rStyle w:val="Ninguno"/>
          <w:rFonts w:ascii="Arial" w:hAnsi="Arial" w:cs="Arial"/>
          <w:lang w:val="en-US"/>
        </w:rPr>
        <w:t>2.</w:t>
      </w:r>
    </w:p>
  </w:footnote>
  <w:footnote w:id="34">
    <w:p w14:paraId="30AFDDCA" w14:textId="5421EC10" w:rsidR="006035D8" w:rsidRPr="00AD1ABA" w:rsidRDefault="006035D8" w:rsidP="0098271B">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pt-PT"/>
        </w:rPr>
        <w:t>Const</w:t>
      </w:r>
      <w:r w:rsidRPr="00AD1ABA">
        <w:rPr>
          <w:rStyle w:val="Ninguno"/>
          <w:rFonts w:ascii="Arial" w:hAnsi="Arial" w:cs="Arial"/>
          <w:lang w:val="en-US"/>
        </w:rPr>
        <w:t xml:space="preserve">. </w:t>
      </w:r>
      <w:r w:rsidRPr="00AD1ABA">
        <w:rPr>
          <w:rStyle w:val="Ninguno"/>
          <w:rFonts w:ascii="Arial" w:hAnsi="Arial" w:cs="Arial"/>
          <w:b/>
          <w:bCs/>
          <w:lang w:val="en-US"/>
        </w:rPr>
        <w:t>110,</w:t>
      </w:r>
      <w:r w:rsidRPr="00AD1ABA">
        <w:rPr>
          <w:rStyle w:val="Ninguno"/>
          <w:rFonts w:ascii="Arial" w:hAnsi="Arial" w:cs="Arial"/>
          <w:lang w:val="en-US"/>
        </w:rPr>
        <w:t>5.</w:t>
      </w:r>
    </w:p>
  </w:footnote>
  <w:footnote w:id="35">
    <w:p w14:paraId="65DC4A8C" w14:textId="3B7A0BC2"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Const. </w:t>
      </w:r>
      <w:r w:rsidRPr="00AD1ABA">
        <w:rPr>
          <w:rStyle w:val="Ninguno"/>
          <w:b/>
          <w:bCs/>
          <w:lang w:val="en-US"/>
        </w:rPr>
        <w:t>110</w:t>
      </w:r>
      <w:r w:rsidRPr="00AD1ABA">
        <w:rPr>
          <w:rStyle w:val="Ninguno"/>
          <w:lang w:val="en-US"/>
        </w:rPr>
        <w:t>,4.</w:t>
      </w:r>
    </w:p>
  </w:footnote>
  <w:footnote w:id="36">
    <w:p w14:paraId="4F24D797" w14:textId="346A12CE" w:rsidR="006035D8" w:rsidRPr="00AD1ABA" w:rsidRDefault="006035D8">
      <w:pPr>
        <w:pStyle w:val="Notedebasdepage"/>
      </w:pPr>
      <w:r w:rsidRPr="00AD1ABA">
        <w:rPr>
          <w:rStyle w:val="Appelnotedebasdep"/>
        </w:rPr>
        <w:footnoteRef/>
      </w:r>
      <w:r w:rsidRPr="00AD1ABA">
        <w:t xml:space="preserve"> Const. </w:t>
      </w:r>
      <w:r w:rsidRPr="00AD1ABA">
        <w:rPr>
          <w:b/>
          <w:bCs/>
        </w:rPr>
        <w:t>111,</w:t>
      </w:r>
      <w:r w:rsidRPr="00AD1ABA">
        <w:t>1.</w:t>
      </w:r>
    </w:p>
  </w:footnote>
  <w:footnote w:id="37">
    <w:p w14:paraId="536FA9ED" w14:textId="3986645B"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Cf. </w:t>
      </w:r>
      <w:r w:rsidRPr="00AD1ABA">
        <w:rPr>
          <w:rStyle w:val="Ninguno"/>
          <w:i/>
          <w:iCs/>
          <w:lang w:val="en-US"/>
        </w:rPr>
        <w:t>Adm</w:t>
      </w:r>
      <w:r w:rsidRPr="00AD1ABA">
        <w:rPr>
          <w:rStyle w:val="Ninguno"/>
          <w:lang w:val="en-US"/>
        </w:rPr>
        <w:t xml:space="preserve"> 1</w:t>
      </w:r>
      <w:r w:rsidR="00415D60" w:rsidRPr="00AD1ABA">
        <w:rPr>
          <w:rStyle w:val="Ninguno"/>
          <w:lang w:val="en-US"/>
        </w:rPr>
        <w:t xml:space="preserve">2 : </w:t>
      </w:r>
      <w:r w:rsidR="00415D60" w:rsidRPr="00AD1ABA">
        <w:rPr>
          <w:rStyle w:val="Ninguno"/>
          <w:i/>
          <w:iCs/>
          <w:lang w:val="en-US"/>
        </w:rPr>
        <w:t>E</w:t>
      </w:r>
      <w:r w:rsidRPr="00AD1ABA">
        <w:rPr>
          <w:rStyle w:val="Ninguno"/>
          <w:i/>
          <w:iCs/>
          <w:lang w:val="en-US"/>
        </w:rPr>
        <w:t>VT</w:t>
      </w:r>
      <w:r w:rsidRPr="00AD1ABA">
        <w:rPr>
          <w:rStyle w:val="Ninguno"/>
          <w:lang w:val="en-US"/>
        </w:rPr>
        <w:t xml:space="preserve"> 290</w:t>
      </w:r>
      <w:r w:rsidR="00415D60" w:rsidRPr="00AD1ABA">
        <w:rPr>
          <w:rStyle w:val="Ninguno"/>
          <w:lang w:val="en-US"/>
        </w:rPr>
        <w:t>.</w:t>
      </w:r>
    </w:p>
  </w:footnote>
  <w:footnote w:id="38">
    <w:p w14:paraId="7DD6BC6A" w14:textId="574EB22B" w:rsidR="006035D8" w:rsidRPr="00AD1ABA" w:rsidRDefault="006035D8" w:rsidP="00E76CC8">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Cost. </w:t>
      </w:r>
      <w:r w:rsidRPr="00AD1ABA">
        <w:rPr>
          <w:rStyle w:val="Ninguno"/>
          <w:rFonts w:ascii="Arial" w:hAnsi="Arial" w:cs="Arial"/>
          <w:b/>
          <w:bCs/>
          <w:lang w:val="en-US"/>
        </w:rPr>
        <w:t>111,</w:t>
      </w:r>
      <w:r w:rsidRPr="00AD1ABA">
        <w:rPr>
          <w:rStyle w:val="Ninguno"/>
          <w:rFonts w:ascii="Arial" w:hAnsi="Arial" w:cs="Arial"/>
          <w:lang w:val="en-US"/>
        </w:rPr>
        <w:t>6</w:t>
      </w:r>
      <w:r w:rsidR="00415D60" w:rsidRPr="00AD1ABA">
        <w:rPr>
          <w:rStyle w:val="Ninguno"/>
          <w:rFonts w:ascii="Arial" w:hAnsi="Arial" w:cs="Arial"/>
          <w:lang w:val="en-US"/>
        </w:rPr>
        <w:t>.</w:t>
      </w:r>
    </w:p>
  </w:footnote>
  <w:footnote w:id="39">
    <w:p w14:paraId="32072E1D" w14:textId="011607E6" w:rsidR="006035D8" w:rsidRPr="00AD1ABA" w:rsidRDefault="006035D8" w:rsidP="008C0DD3">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Cf. Cost. </w:t>
      </w:r>
      <w:r w:rsidRPr="00AD1ABA">
        <w:rPr>
          <w:rStyle w:val="Ninguno"/>
          <w:rFonts w:ascii="Arial" w:hAnsi="Arial" w:cs="Arial"/>
          <w:b/>
          <w:bCs/>
          <w:lang w:val="en-US"/>
        </w:rPr>
        <w:t>111,</w:t>
      </w:r>
      <w:r w:rsidRPr="00AD1ABA">
        <w:rPr>
          <w:rStyle w:val="Ninguno"/>
          <w:rFonts w:ascii="Arial" w:hAnsi="Arial" w:cs="Arial"/>
          <w:lang w:val="en-US"/>
        </w:rPr>
        <w:t>3-5</w:t>
      </w:r>
      <w:r w:rsidR="00415D60" w:rsidRPr="00AD1ABA">
        <w:rPr>
          <w:rStyle w:val="Ninguno"/>
          <w:rFonts w:ascii="Arial" w:hAnsi="Arial" w:cs="Arial"/>
          <w:lang w:val="en-US"/>
        </w:rPr>
        <w:t>.</w:t>
      </w:r>
    </w:p>
  </w:footnote>
  <w:footnote w:id="40">
    <w:p w14:paraId="5880CEE6" w14:textId="07998BBC" w:rsidR="006035D8" w:rsidRPr="00AD1ABA" w:rsidRDefault="006035D8">
      <w:pPr>
        <w:pStyle w:val="Notedebasdepage"/>
      </w:pPr>
      <w:r w:rsidRPr="00AD1ABA">
        <w:rPr>
          <w:rStyle w:val="Appelnotedebasdep"/>
        </w:rPr>
        <w:footnoteRef/>
      </w:r>
      <w:r w:rsidRPr="00AD1ABA">
        <w:t xml:space="preserve"> Cf. </w:t>
      </w:r>
      <w:r w:rsidRPr="00AD1ABA">
        <w:rPr>
          <w:i/>
          <w:iCs/>
        </w:rPr>
        <w:t>Test.</w:t>
      </w:r>
      <w:r w:rsidRPr="00AD1ABA">
        <w:t xml:space="preserve"> 1-3</w:t>
      </w:r>
      <w:r w:rsidR="00415D60" w:rsidRPr="00AD1ABA">
        <w:t> :</w:t>
      </w:r>
      <w:r w:rsidRPr="00AD1ABA">
        <w:t xml:space="preserve"> </w:t>
      </w:r>
      <w:r w:rsidRPr="00AD1ABA">
        <w:rPr>
          <w:i/>
          <w:iCs/>
        </w:rPr>
        <w:t>EVT</w:t>
      </w:r>
      <w:r w:rsidRPr="00AD1ABA">
        <w:t xml:space="preserve"> 308</w:t>
      </w:r>
      <w:r w:rsidR="00AD1ABA">
        <w:t>.</w:t>
      </w:r>
    </w:p>
  </w:footnote>
  <w:footnote w:id="41">
    <w:p w14:paraId="608E2884" w14:textId="28925F13"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Cost. </w:t>
      </w:r>
      <w:r w:rsidRPr="00AD1ABA">
        <w:rPr>
          <w:rStyle w:val="Ninguno"/>
          <w:b/>
          <w:bCs/>
          <w:lang w:val="en-US"/>
        </w:rPr>
        <w:t>109,</w:t>
      </w:r>
      <w:r w:rsidRPr="00AD1ABA">
        <w:rPr>
          <w:rStyle w:val="Ninguno"/>
          <w:lang w:val="en-US"/>
        </w:rPr>
        <w:t xml:space="preserve"> 4</w:t>
      </w:r>
      <w:r w:rsidR="00AD1ABA">
        <w:rPr>
          <w:rStyle w:val="Ninguno"/>
          <w:lang w:val="en-US"/>
        </w:rPr>
        <w:t>.</w:t>
      </w:r>
    </w:p>
  </w:footnote>
  <w:footnote w:id="42">
    <w:p w14:paraId="48B53D6C" w14:textId="12562316" w:rsidR="006035D8" w:rsidRPr="00AD1ABA" w:rsidRDefault="006035D8">
      <w:pPr>
        <w:pStyle w:val="Notedebasdepage"/>
      </w:pPr>
      <w:r w:rsidRPr="00AD1ABA">
        <w:rPr>
          <w:rStyle w:val="Appelnotedebasdep"/>
        </w:rPr>
        <w:footnoteRef/>
      </w:r>
      <w:r w:rsidRPr="00AD1ABA">
        <w:rPr>
          <w:i/>
          <w:iCs/>
        </w:rPr>
        <w:t xml:space="preserve"> 2Reg</w:t>
      </w:r>
      <w:r w:rsidRPr="00AD1ABA">
        <w:t xml:space="preserve"> </w:t>
      </w:r>
      <w:r w:rsidRPr="00AD1ABA">
        <w:rPr>
          <w:b/>
          <w:bCs/>
        </w:rPr>
        <w:t>3,</w:t>
      </w:r>
      <w:r w:rsidRPr="00AD1ABA">
        <w:t>10</w:t>
      </w:r>
      <w:r w:rsidR="00415D60" w:rsidRPr="00AD1ABA">
        <w:t> :</w:t>
      </w:r>
      <w:r w:rsidRPr="00AD1ABA">
        <w:t xml:space="preserve"> </w:t>
      </w:r>
      <w:r w:rsidRPr="00AD1ABA">
        <w:rPr>
          <w:i/>
          <w:iCs/>
        </w:rPr>
        <w:t>EVT</w:t>
      </w:r>
      <w:r w:rsidRPr="00AD1ABA">
        <w:t xml:space="preserve"> 263</w:t>
      </w:r>
      <w:r w:rsidR="00AD1ABA">
        <w:t>.</w:t>
      </w:r>
    </w:p>
  </w:footnote>
  <w:footnote w:id="43">
    <w:p w14:paraId="6C024088" w14:textId="0D8CCBE7"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Cost. </w:t>
      </w:r>
      <w:r w:rsidRPr="00AD1ABA">
        <w:rPr>
          <w:rStyle w:val="Ninguno"/>
          <w:b/>
          <w:bCs/>
          <w:lang w:val="en-US"/>
        </w:rPr>
        <w:t>109,</w:t>
      </w:r>
      <w:r w:rsidRPr="00AD1ABA">
        <w:rPr>
          <w:rStyle w:val="Ninguno"/>
          <w:lang w:val="en-US"/>
        </w:rPr>
        <w:t>7</w:t>
      </w:r>
      <w:r w:rsidR="00AD1ABA">
        <w:rPr>
          <w:rStyle w:val="Ninguno"/>
          <w:lang w:val="en-US"/>
        </w:rPr>
        <w:t>.</w:t>
      </w:r>
    </w:p>
  </w:footnote>
  <w:footnote w:id="44">
    <w:p w14:paraId="2D729B9E" w14:textId="64BEF824" w:rsidR="006035D8" w:rsidRPr="00AD1ABA" w:rsidRDefault="006035D8">
      <w:pPr>
        <w:pStyle w:val="Notedebasdepage"/>
      </w:pPr>
      <w:r w:rsidRPr="00AD1ABA">
        <w:rPr>
          <w:rStyle w:val="Appelnotedebasdep"/>
        </w:rPr>
        <w:footnoteRef/>
      </w:r>
      <w:r w:rsidRPr="00AD1ABA">
        <w:t xml:space="preserve"> Const. </w:t>
      </w:r>
      <w:r w:rsidRPr="00AD1ABA">
        <w:rPr>
          <w:b/>
          <w:bCs/>
        </w:rPr>
        <w:t>114,</w:t>
      </w:r>
      <w:r w:rsidRPr="00AD1ABA">
        <w:t>1</w:t>
      </w:r>
      <w:r w:rsidR="00541264" w:rsidRPr="00AD1ABA">
        <w:t>.</w:t>
      </w:r>
    </w:p>
  </w:footnote>
  <w:footnote w:id="45">
    <w:p w14:paraId="20C8B9C4" w14:textId="49448569"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Const. </w:t>
      </w:r>
      <w:r w:rsidRPr="00AD1ABA">
        <w:rPr>
          <w:rStyle w:val="Ninguno"/>
          <w:b/>
          <w:bCs/>
          <w:lang w:val="en-US"/>
        </w:rPr>
        <w:t>114,</w:t>
      </w:r>
      <w:r w:rsidRPr="00AD1ABA">
        <w:rPr>
          <w:rStyle w:val="Ninguno"/>
          <w:lang w:val="en-US"/>
        </w:rPr>
        <w:t xml:space="preserve"> 2</w:t>
      </w:r>
      <w:r w:rsidR="00541264" w:rsidRPr="00AD1ABA">
        <w:rPr>
          <w:rStyle w:val="Ninguno"/>
          <w:lang w:val="en-US"/>
        </w:rPr>
        <w:t>.</w:t>
      </w:r>
    </w:p>
  </w:footnote>
  <w:footnote w:id="46">
    <w:p w14:paraId="4F8B64FA" w14:textId="59165840" w:rsidR="006035D8" w:rsidRPr="00AD1ABA" w:rsidRDefault="006035D8" w:rsidP="00271C2B">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Const. </w:t>
      </w:r>
      <w:r w:rsidRPr="00AD1ABA">
        <w:rPr>
          <w:rStyle w:val="Ninguno"/>
          <w:rFonts w:ascii="Arial" w:hAnsi="Arial" w:cs="Arial"/>
          <w:b/>
          <w:bCs/>
          <w:lang w:val="en-US"/>
        </w:rPr>
        <w:t>114</w:t>
      </w:r>
      <w:r w:rsidRPr="00AD1ABA">
        <w:rPr>
          <w:rStyle w:val="Ninguno"/>
          <w:rFonts w:ascii="Arial" w:hAnsi="Arial" w:cs="Arial"/>
          <w:lang w:val="en-US"/>
        </w:rPr>
        <w:t>,3</w:t>
      </w:r>
      <w:r w:rsidR="00541264" w:rsidRPr="00AD1ABA">
        <w:rPr>
          <w:rStyle w:val="Ninguno"/>
          <w:rFonts w:ascii="Arial" w:hAnsi="Arial" w:cs="Arial"/>
          <w:lang w:val="en-US"/>
        </w:rPr>
        <w:t>.</w:t>
      </w:r>
      <w:r w:rsidRPr="00AD1ABA">
        <w:rPr>
          <w:rStyle w:val="Ninguno"/>
          <w:rFonts w:ascii="Arial" w:hAnsi="Arial" w:cs="Arial"/>
          <w:lang w:val="en-US"/>
        </w:rPr>
        <w:t xml:space="preserve"> </w:t>
      </w:r>
    </w:p>
  </w:footnote>
  <w:footnote w:id="47">
    <w:p w14:paraId="31AD9D51" w14:textId="781F052C" w:rsidR="006035D8" w:rsidRPr="00AD1ABA" w:rsidRDefault="006035D8">
      <w:pPr>
        <w:pStyle w:val="Notedebasdepage"/>
        <w:rPr>
          <w:lang w:val="es-ES"/>
        </w:rPr>
      </w:pPr>
      <w:r w:rsidRPr="00AD1ABA">
        <w:rPr>
          <w:rStyle w:val="Appelnotedebasdep"/>
        </w:rPr>
        <w:footnoteRef/>
      </w:r>
      <w:r w:rsidRPr="00AD1ABA">
        <w:t xml:space="preserve"> </w:t>
      </w:r>
      <w:r w:rsidRPr="00AD1ABA">
        <w:rPr>
          <w:lang w:val="es-ES"/>
        </w:rPr>
        <w:t xml:space="preserve">Const. </w:t>
      </w:r>
      <w:r w:rsidRPr="00AD1ABA">
        <w:rPr>
          <w:b/>
          <w:bCs/>
          <w:lang w:val="es-ES"/>
        </w:rPr>
        <w:t>115,</w:t>
      </w:r>
      <w:r w:rsidRPr="00AD1ABA">
        <w:rPr>
          <w:lang w:val="es-ES"/>
        </w:rPr>
        <w:t>1-2</w:t>
      </w:r>
      <w:r w:rsidR="00541264" w:rsidRPr="00AD1ABA">
        <w:rPr>
          <w:lang w:val="es-ES"/>
        </w:rPr>
        <w:t>.</w:t>
      </w:r>
    </w:p>
  </w:footnote>
  <w:footnote w:id="48">
    <w:p w14:paraId="6C7905BD" w14:textId="28379A16"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Const. </w:t>
      </w:r>
      <w:r w:rsidRPr="00AD1ABA">
        <w:rPr>
          <w:rStyle w:val="Ninguno"/>
          <w:b/>
          <w:bCs/>
          <w:lang w:val="en-US"/>
        </w:rPr>
        <w:t>114,</w:t>
      </w:r>
      <w:r w:rsidRPr="00AD1ABA">
        <w:rPr>
          <w:rStyle w:val="Ninguno"/>
          <w:lang w:val="en-US"/>
        </w:rPr>
        <w:t>4</w:t>
      </w:r>
      <w:r w:rsidR="00541264" w:rsidRPr="00AD1ABA">
        <w:rPr>
          <w:rStyle w:val="Ninguno"/>
          <w:lang w:val="en-US"/>
        </w:rPr>
        <w:t>.</w:t>
      </w:r>
    </w:p>
  </w:footnote>
  <w:footnote w:id="49">
    <w:p w14:paraId="79DE1147" w14:textId="2B4F9C9A"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Cf. Const. </w:t>
      </w:r>
      <w:r w:rsidRPr="00AD1ABA">
        <w:rPr>
          <w:rStyle w:val="Ninguno"/>
          <w:b/>
          <w:bCs/>
          <w:lang w:val="en-US"/>
        </w:rPr>
        <w:t>115,</w:t>
      </w:r>
      <w:r w:rsidRPr="00AD1ABA">
        <w:rPr>
          <w:rStyle w:val="Ninguno"/>
          <w:lang w:val="en-US"/>
        </w:rPr>
        <w:t xml:space="preserve"> 1-4</w:t>
      </w:r>
      <w:r w:rsidR="00541264" w:rsidRPr="00AD1ABA">
        <w:rPr>
          <w:rStyle w:val="Ninguno"/>
          <w:lang w:val="en-US"/>
        </w:rPr>
        <w:t>.</w:t>
      </w:r>
    </w:p>
  </w:footnote>
  <w:footnote w:id="50">
    <w:p w14:paraId="5749C71B" w14:textId="1DED151C"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Const. </w:t>
      </w:r>
      <w:r w:rsidRPr="00AD1ABA">
        <w:rPr>
          <w:rStyle w:val="Ninguno"/>
          <w:b/>
          <w:bCs/>
          <w:lang w:val="en-US"/>
        </w:rPr>
        <w:t>114,</w:t>
      </w:r>
      <w:r w:rsidRPr="00AD1ABA">
        <w:rPr>
          <w:rStyle w:val="Ninguno"/>
          <w:lang w:val="en-US"/>
        </w:rPr>
        <w:t>5</w:t>
      </w:r>
      <w:r w:rsidR="00541264" w:rsidRPr="00AD1ABA">
        <w:rPr>
          <w:rStyle w:val="Ninguno"/>
          <w:lang w:val="en-US"/>
        </w:rPr>
        <w:t>.</w:t>
      </w:r>
    </w:p>
  </w:footnote>
  <w:footnote w:id="51">
    <w:p w14:paraId="44682974" w14:textId="2E62C35A"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Const. </w:t>
      </w:r>
      <w:r w:rsidRPr="00AD1ABA">
        <w:rPr>
          <w:rStyle w:val="Ninguno"/>
          <w:b/>
          <w:bCs/>
          <w:lang w:val="en-US"/>
        </w:rPr>
        <w:t>114,</w:t>
      </w:r>
      <w:r w:rsidRPr="00AD1ABA">
        <w:rPr>
          <w:rStyle w:val="Ninguno"/>
          <w:lang w:val="en-US"/>
        </w:rPr>
        <w:t>6</w:t>
      </w:r>
      <w:r w:rsidR="00541264" w:rsidRPr="00AD1ABA">
        <w:rPr>
          <w:rStyle w:val="Ninguno"/>
          <w:lang w:val="en-US"/>
        </w:rPr>
        <w:t>.</w:t>
      </w:r>
    </w:p>
  </w:footnote>
  <w:footnote w:id="52">
    <w:p w14:paraId="6B0B2E64" w14:textId="00889011"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Const. </w:t>
      </w:r>
      <w:r w:rsidRPr="00AD1ABA">
        <w:rPr>
          <w:rStyle w:val="Ninguno"/>
          <w:b/>
          <w:bCs/>
          <w:lang w:val="en-US"/>
        </w:rPr>
        <w:t>116,</w:t>
      </w:r>
      <w:r w:rsidRPr="00AD1ABA">
        <w:rPr>
          <w:rStyle w:val="Ninguno"/>
          <w:lang w:val="en-US"/>
        </w:rPr>
        <w:t>1</w:t>
      </w:r>
      <w:r w:rsidR="00541264" w:rsidRPr="00AD1ABA">
        <w:rPr>
          <w:rStyle w:val="Ninguno"/>
          <w:lang w:val="en-US"/>
        </w:rPr>
        <w:t>.</w:t>
      </w:r>
    </w:p>
  </w:footnote>
  <w:footnote w:id="53">
    <w:p w14:paraId="26FF97B5" w14:textId="2805C5F8" w:rsidR="006035D8" w:rsidRPr="00AD1ABA" w:rsidRDefault="006035D8" w:rsidP="004A23E9">
      <w:pPr>
        <w:pStyle w:val="Notaalpie"/>
        <w:jc w:val="both"/>
        <w:rPr>
          <w:rFonts w:ascii="Arial" w:hAnsi="Arial" w:cs="Arial"/>
          <w:lang w:val="en-US"/>
        </w:rPr>
      </w:pPr>
      <w:r w:rsidRPr="00AD1ABA">
        <w:rPr>
          <w:rStyle w:val="Appelnotedebasdep"/>
          <w:rFonts w:ascii="Arial" w:hAnsi="Arial" w:cs="Arial"/>
        </w:rPr>
        <w:footnoteRef/>
      </w:r>
      <w:r w:rsidRPr="00AD1ABA">
        <w:rPr>
          <w:rStyle w:val="Ninguno"/>
          <w:rFonts w:ascii="Arial" w:hAnsi="Arial" w:cs="Arial"/>
          <w:lang w:val="pt-PT"/>
        </w:rPr>
        <w:t xml:space="preserve"> CPO</w:t>
      </w:r>
      <w:r w:rsidR="00541264" w:rsidRPr="00AD1ABA">
        <w:rPr>
          <w:rFonts w:ascii="Arial" w:hAnsi="Arial" w:cs="Arial"/>
        </w:rPr>
        <w:t xml:space="preserve"> </w:t>
      </w:r>
      <w:r w:rsidR="00541264" w:rsidRPr="00AD1ABA">
        <w:rPr>
          <w:rStyle w:val="Ninguno"/>
          <w:rFonts w:ascii="Arial" w:hAnsi="Arial" w:cs="Arial"/>
          <w:lang w:val="pt-PT"/>
        </w:rPr>
        <w:t>I :</w:t>
      </w:r>
      <w:r w:rsidRPr="00AD1ABA">
        <w:rPr>
          <w:rStyle w:val="Ninguno"/>
          <w:rFonts w:ascii="Arial" w:hAnsi="Arial" w:cs="Arial"/>
          <w:lang w:val="pt-PT"/>
        </w:rPr>
        <w:t xml:space="preserve"> II,9ss</w:t>
      </w:r>
      <w:r w:rsidR="00541264" w:rsidRPr="00AD1ABA">
        <w:rPr>
          <w:rStyle w:val="Ninguno"/>
          <w:rFonts w:ascii="Arial" w:hAnsi="Arial" w:cs="Arial"/>
          <w:lang w:val="pt-PT"/>
        </w:rPr>
        <w:t>.</w:t>
      </w:r>
    </w:p>
  </w:footnote>
  <w:footnote w:id="54">
    <w:p w14:paraId="366BCB74" w14:textId="3CA42603" w:rsidR="006035D8" w:rsidRPr="00AD1ABA" w:rsidRDefault="006035D8" w:rsidP="004A23E9">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i/>
          <w:iCs/>
          <w:lang w:val="en-US"/>
        </w:rPr>
        <w:t>Adm</w:t>
      </w:r>
      <w:r w:rsidRPr="00AD1ABA">
        <w:rPr>
          <w:rStyle w:val="Ninguno"/>
          <w:rFonts w:ascii="Arial" w:hAnsi="Arial" w:cs="Arial"/>
          <w:lang w:val="en-US"/>
        </w:rPr>
        <w:t xml:space="preserve"> </w:t>
      </w:r>
      <w:r w:rsidRPr="00AD1ABA">
        <w:rPr>
          <w:rStyle w:val="Ninguno"/>
          <w:rFonts w:ascii="Arial" w:hAnsi="Arial" w:cs="Arial"/>
          <w:b/>
          <w:bCs/>
          <w:lang w:val="en-US"/>
        </w:rPr>
        <w:t>18,</w:t>
      </w:r>
      <w:r w:rsidRPr="00AD1ABA">
        <w:rPr>
          <w:rStyle w:val="Ninguno"/>
          <w:rFonts w:ascii="Arial" w:hAnsi="Arial" w:cs="Arial"/>
          <w:lang w:val="en-US"/>
        </w:rPr>
        <w:t>1</w:t>
      </w:r>
      <w:r w:rsidR="00541264" w:rsidRPr="00AD1ABA">
        <w:rPr>
          <w:rStyle w:val="Ninguno"/>
          <w:rFonts w:ascii="Arial" w:hAnsi="Arial" w:cs="Arial"/>
          <w:lang w:val="en-US"/>
        </w:rPr>
        <w:t xml:space="preserve"> : </w:t>
      </w:r>
      <w:r w:rsidRPr="00AD1ABA">
        <w:rPr>
          <w:rStyle w:val="Ninguno"/>
          <w:rFonts w:ascii="Arial" w:hAnsi="Arial" w:cs="Arial"/>
          <w:i/>
          <w:iCs/>
          <w:lang w:val="en-US"/>
        </w:rPr>
        <w:t>EVT</w:t>
      </w:r>
      <w:r w:rsidRPr="00AD1ABA">
        <w:rPr>
          <w:rStyle w:val="Ninguno"/>
          <w:rFonts w:ascii="Arial" w:hAnsi="Arial" w:cs="Arial"/>
          <w:lang w:val="en-US"/>
        </w:rPr>
        <w:t xml:space="preserve"> 292</w:t>
      </w:r>
      <w:r w:rsidR="00541264" w:rsidRPr="00AD1ABA">
        <w:rPr>
          <w:rStyle w:val="Ninguno"/>
          <w:rFonts w:ascii="Arial" w:hAnsi="Arial" w:cs="Arial"/>
          <w:lang w:val="en-US"/>
        </w:rPr>
        <w:t>.</w:t>
      </w:r>
    </w:p>
  </w:footnote>
  <w:footnote w:id="55">
    <w:p w14:paraId="6068ECAB" w14:textId="7B01F60A" w:rsidR="006035D8" w:rsidRPr="00AD1ABA" w:rsidRDefault="006035D8" w:rsidP="00A24522">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i/>
          <w:iCs/>
          <w:lang w:val="de-DE"/>
        </w:rPr>
        <w:t xml:space="preserve">Adm </w:t>
      </w:r>
      <w:r w:rsidRPr="00AD1ABA">
        <w:rPr>
          <w:rStyle w:val="Ninguno"/>
          <w:rFonts w:ascii="Arial" w:hAnsi="Arial" w:cs="Arial"/>
          <w:b/>
          <w:bCs/>
          <w:lang w:val="en-US"/>
        </w:rPr>
        <w:t>6,</w:t>
      </w:r>
      <w:r w:rsidRPr="00AD1ABA">
        <w:rPr>
          <w:rStyle w:val="Ninguno"/>
          <w:rFonts w:ascii="Arial" w:hAnsi="Arial" w:cs="Arial"/>
          <w:lang w:val="en-US"/>
        </w:rPr>
        <w:t xml:space="preserve"> 1</w:t>
      </w:r>
      <w:r w:rsidR="00541264" w:rsidRPr="00AD1ABA">
        <w:rPr>
          <w:rStyle w:val="Ninguno"/>
          <w:rFonts w:ascii="Arial" w:hAnsi="Arial" w:cs="Arial"/>
          <w:lang w:val="en-US"/>
        </w:rPr>
        <w:t xml:space="preserve"> : </w:t>
      </w:r>
      <w:r w:rsidRPr="00AD1ABA">
        <w:rPr>
          <w:rStyle w:val="Ninguno"/>
          <w:rFonts w:ascii="Arial" w:hAnsi="Arial" w:cs="Arial"/>
          <w:lang w:val="en-US"/>
        </w:rPr>
        <w:t xml:space="preserve"> </w:t>
      </w:r>
      <w:r w:rsidRPr="00AD1ABA">
        <w:rPr>
          <w:rStyle w:val="Ninguno"/>
          <w:rFonts w:ascii="Arial" w:hAnsi="Arial" w:cs="Arial"/>
          <w:i/>
          <w:iCs/>
          <w:lang w:val="en-US"/>
        </w:rPr>
        <w:t xml:space="preserve">EVT </w:t>
      </w:r>
      <w:r w:rsidRPr="00AD1ABA">
        <w:rPr>
          <w:rStyle w:val="Ninguno"/>
          <w:rFonts w:ascii="Arial" w:hAnsi="Arial" w:cs="Arial"/>
          <w:lang w:val="en-US"/>
        </w:rPr>
        <w:t>287</w:t>
      </w:r>
      <w:r w:rsidR="00541264" w:rsidRPr="00AD1ABA">
        <w:rPr>
          <w:rStyle w:val="Ninguno"/>
          <w:rFonts w:ascii="Arial" w:hAnsi="Arial" w:cs="Arial"/>
          <w:lang w:val="en-US"/>
        </w:rPr>
        <w:t>.</w:t>
      </w:r>
    </w:p>
  </w:footnote>
  <w:footnote w:id="56">
    <w:p w14:paraId="344C398F" w14:textId="6D770647" w:rsidR="006035D8" w:rsidRPr="00AD1ABA" w:rsidRDefault="006035D8" w:rsidP="00272E62">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Cf. </w:t>
      </w:r>
      <w:r w:rsidRPr="00AD1ABA">
        <w:rPr>
          <w:rStyle w:val="Ninguno"/>
          <w:rFonts w:ascii="Arial" w:hAnsi="Arial" w:cs="Arial"/>
          <w:i/>
          <w:iCs/>
          <w:lang w:val="en-US"/>
        </w:rPr>
        <w:t xml:space="preserve">1Reg </w:t>
      </w:r>
      <w:r w:rsidRPr="00AD1ABA">
        <w:rPr>
          <w:rStyle w:val="Ninguno"/>
          <w:rFonts w:ascii="Arial" w:hAnsi="Arial" w:cs="Arial"/>
          <w:b/>
          <w:bCs/>
          <w:lang w:val="en-US"/>
        </w:rPr>
        <w:t>11,</w:t>
      </w:r>
      <w:r w:rsidRPr="00AD1ABA">
        <w:rPr>
          <w:rStyle w:val="Ninguno"/>
          <w:rFonts w:ascii="Arial" w:hAnsi="Arial" w:cs="Arial"/>
          <w:lang w:val="en-US"/>
        </w:rPr>
        <w:t xml:space="preserve"> 7s</w:t>
      </w:r>
      <w:r w:rsidR="00541264" w:rsidRPr="00AD1ABA">
        <w:rPr>
          <w:rStyle w:val="Ninguno"/>
          <w:rFonts w:ascii="Arial" w:hAnsi="Arial" w:cs="Arial"/>
          <w:lang w:val="en-US"/>
        </w:rPr>
        <w:t xml:space="preserve"> : </w:t>
      </w:r>
      <w:r w:rsidRPr="00AD1ABA">
        <w:rPr>
          <w:rStyle w:val="Ninguno"/>
          <w:rFonts w:ascii="Arial" w:hAnsi="Arial" w:cs="Arial"/>
          <w:lang w:val="en-US"/>
        </w:rPr>
        <w:t xml:space="preserve"> </w:t>
      </w:r>
      <w:r w:rsidRPr="00AD1ABA">
        <w:rPr>
          <w:rStyle w:val="Ninguno"/>
          <w:rFonts w:ascii="Arial" w:hAnsi="Arial" w:cs="Arial"/>
          <w:i/>
          <w:iCs/>
          <w:lang w:val="en-US"/>
        </w:rPr>
        <w:t>EVT</w:t>
      </w:r>
      <w:r w:rsidRPr="00AD1ABA">
        <w:rPr>
          <w:rStyle w:val="Ninguno"/>
          <w:rFonts w:ascii="Arial" w:hAnsi="Arial" w:cs="Arial"/>
          <w:lang w:val="en-US"/>
        </w:rPr>
        <w:t xml:space="preserve"> 205</w:t>
      </w:r>
      <w:r w:rsidR="00541264" w:rsidRPr="00AD1ABA">
        <w:rPr>
          <w:rStyle w:val="Ninguno"/>
          <w:rFonts w:ascii="Arial" w:hAnsi="Arial" w:cs="Arial"/>
          <w:lang w:val="en-US"/>
        </w:rPr>
        <w:t>.</w:t>
      </w:r>
    </w:p>
  </w:footnote>
  <w:footnote w:id="57">
    <w:p w14:paraId="6B48E9D4" w14:textId="2AE42E78" w:rsidR="006035D8" w:rsidRPr="00AB57CF" w:rsidRDefault="006035D8">
      <w:pPr>
        <w:pStyle w:val="Notedebasdepage"/>
        <w:rPr>
          <w:lang w:val="en-US"/>
        </w:rPr>
      </w:pPr>
      <w:r w:rsidRPr="00AD1ABA">
        <w:rPr>
          <w:rStyle w:val="Appelnotedebasdep"/>
        </w:rPr>
        <w:footnoteRef/>
      </w:r>
      <w:r w:rsidRPr="00AB57CF">
        <w:rPr>
          <w:lang w:val="en-US"/>
        </w:rPr>
        <w:t xml:space="preserve"> </w:t>
      </w:r>
      <w:r w:rsidRPr="00AD1ABA">
        <w:rPr>
          <w:rStyle w:val="Ninguno"/>
          <w:lang w:val="en-US"/>
        </w:rPr>
        <w:t xml:space="preserve">Cf. </w:t>
      </w:r>
      <w:r w:rsidRPr="00AD1ABA">
        <w:rPr>
          <w:rStyle w:val="Ninguno"/>
          <w:i/>
          <w:iCs/>
          <w:lang w:val="en-US"/>
        </w:rPr>
        <w:t xml:space="preserve">2Reg </w:t>
      </w:r>
      <w:r w:rsidRPr="00AD1ABA">
        <w:rPr>
          <w:rStyle w:val="Ninguno"/>
          <w:b/>
          <w:bCs/>
          <w:lang w:val="en-US"/>
        </w:rPr>
        <w:t>3,</w:t>
      </w:r>
      <w:r w:rsidRPr="00AD1ABA">
        <w:rPr>
          <w:rStyle w:val="Ninguno"/>
          <w:lang w:val="en-US"/>
        </w:rPr>
        <w:t>11</w:t>
      </w:r>
      <w:r w:rsidR="00541264" w:rsidRPr="00AD1ABA">
        <w:rPr>
          <w:rStyle w:val="Ninguno"/>
          <w:lang w:val="en-US"/>
        </w:rPr>
        <w:t xml:space="preserve"> :</w:t>
      </w:r>
      <w:r w:rsidRPr="00AD1ABA">
        <w:rPr>
          <w:rStyle w:val="Ninguno"/>
          <w:lang w:val="en-US"/>
        </w:rPr>
        <w:t xml:space="preserve"> </w:t>
      </w:r>
      <w:r w:rsidRPr="00AD1ABA">
        <w:rPr>
          <w:rStyle w:val="Ninguno"/>
          <w:i/>
          <w:iCs/>
          <w:lang w:val="en-US"/>
        </w:rPr>
        <w:t>EVT</w:t>
      </w:r>
      <w:r w:rsidRPr="00AD1ABA">
        <w:rPr>
          <w:rStyle w:val="Ninguno"/>
          <w:lang w:val="en-US"/>
        </w:rPr>
        <w:t xml:space="preserve"> 263</w:t>
      </w:r>
      <w:r w:rsidR="00541264" w:rsidRPr="00AD1ABA">
        <w:rPr>
          <w:rStyle w:val="Ninguno"/>
          <w:lang w:val="en-US"/>
        </w:rPr>
        <w:t>.</w:t>
      </w:r>
    </w:p>
  </w:footnote>
  <w:footnote w:id="58">
    <w:p w14:paraId="673F63C6" w14:textId="7D06836B" w:rsidR="006035D8" w:rsidRPr="00AB57CF" w:rsidRDefault="006035D8">
      <w:pPr>
        <w:pStyle w:val="Notedebasdepage"/>
        <w:rPr>
          <w:lang w:val="en-US"/>
        </w:rPr>
      </w:pPr>
      <w:r w:rsidRPr="00AD1ABA">
        <w:rPr>
          <w:rStyle w:val="Appelnotedebasdep"/>
        </w:rPr>
        <w:footnoteRef/>
      </w:r>
      <w:r w:rsidRPr="00AB57CF">
        <w:rPr>
          <w:lang w:val="en-US"/>
        </w:rPr>
        <w:t xml:space="preserve"> </w:t>
      </w:r>
      <w:r w:rsidRPr="00AB57CF">
        <w:rPr>
          <w:i/>
          <w:iCs/>
          <w:lang w:val="en-US"/>
        </w:rPr>
        <w:t>Adm</w:t>
      </w:r>
      <w:r w:rsidRPr="00AB57CF">
        <w:rPr>
          <w:lang w:val="en-US"/>
        </w:rPr>
        <w:t xml:space="preserve"> </w:t>
      </w:r>
      <w:r w:rsidRPr="00AB57CF">
        <w:rPr>
          <w:b/>
          <w:bCs/>
          <w:lang w:val="en-US"/>
        </w:rPr>
        <w:t>6</w:t>
      </w:r>
      <w:r w:rsidR="00E11C03" w:rsidRPr="00AB57CF">
        <w:rPr>
          <w:lang w:val="en-US"/>
        </w:rPr>
        <w:t xml:space="preserve"> : </w:t>
      </w:r>
      <w:r w:rsidRPr="00AB57CF">
        <w:rPr>
          <w:i/>
          <w:iCs/>
          <w:lang w:val="en-US"/>
        </w:rPr>
        <w:t>EVT</w:t>
      </w:r>
      <w:r w:rsidRPr="00AB57CF">
        <w:rPr>
          <w:lang w:val="en-US"/>
        </w:rPr>
        <w:t xml:space="preserve"> 287</w:t>
      </w:r>
      <w:r w:rsidR="00E11C03" w:rsidRPr="00AB57CF">
        <w:rPr>
          <w:lang w:val="en-US"/>
        </w:rPr>
        <w:t>.</w:t>
      </w:r>
    </w:p>
  </w:footnote>
  <w:footnote w:id="59">
    <w:p w14:paraId="05E38337" w14:textId="00530A13" w:rsidR="006035D8" w:rsidRPr="00AD1ABA" w:rsidRDefault="006035D8" w:rsidP="003E3074">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Const. </w:t>
      </w:r>
      <w:r w:rsidRPr="00AD1ABA">
        <w:rPr>
          <w:rStyle w:val="Ninguno"/>
          <w:rFonts w:ascii="Arial" w:hAnsi="Arial" w:cs="Arial"/>
          <w:b/>
          <w:bCs/>
          <w:lang w:val="en-US"/>
        </w:rPr>
        <w:t>116</w:t>
      </w:r>
      <w:r w:rsidRPr="00AD1ABA">
        <w:rPr>
          <w:rStyle w:val="Ninguno"/>
          <w:rFonts w:ascii="Arial" w:hAnsi="Arial" w:cs="Arial"/>
          <w:lang w:val="en-US"/>
        </w:rPr>
        <w:t>,2</w:t>
      </w:r>
      <w:r w:rsidR="00AD1ABA">
        <w:rPr>
          <w:rStyle w:val="Ninguno"/>
          <w:rFonts w:ascii="Arial" w:hAnsi="Arial" w:cs="Arial"/>
          <w:lang w:val="en-US"/>
        </w:rPr>
        <w:t>.</w:t>
      </w:r>
    </w:p>
  </w:footnote>
  <w:footnote w:id="60">
    <w:p w14:paraId="042D981F" w14:textId="0CB62B3C" w:rsidR="006035D8" w:rsidRPr="00AD1ABA" w:rsidRDefault="006035D8" w:rsidP="00B82127">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Const. </w:t>
      </w:r>
      <w:r w:rsidRPr="00AD1ABA">
        <w:rPr>
          <w:rStyle w:val="Ninguno"/>
          <w:rFonts w:ascii="Arial" w:hAnsi="Arial" w:cs="Arial"/>
          <w:b/>
          <w:bCs/>
          <w:lang w:val="en-US"/>
        </w:rPr>
        <w:t>116,</w:t>
      </w:r>
      <w:r w:rsidRPr="00AD1ABA">
        <w:rPr>
          <w:rStyle w:val="Ninguno"/>
          <w:rFonts w:ascii="Arial" w:hAnsi="Arial" w:cs="Arial"/>
          <w:lang w:val="en-US"/>
        </w:rPr>
        <w:t>3</w:t>
      </w:r>
      <w:r w:rsidR="00AD1ABA">
        <w:rPr>
          <w:rStyle w:val="Ninguno"/>
          <w:rFonts w:ascii="Arial" w:hAnsi="Arial" w:cs="Arial"/>
          <w:lang w:val="en-US"/>
        </w:rPr>
        <w:t>.</w:t>
      </w:r>
    </w:p>
  </w:footnote>
  <w:footnote w:id="61">
    <w:p w14:paraId="64318725" w14:textId="43A55658" w:rsidR="006035D8" w:rsidRPr="00AD1ABA" w:rsidRDefault="006035D8" w:rsidP="00976CF8">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lang w:val="en-US"/>
        </w:rPr>
        <w:t xml:space="preserve">Const. </w:t>
      </w:r>
      <w:r w:rsidRPr="00AD1ABA">
        <w:rPr>
          <w:rStyle w:val="Ninguno"/>
          <w:rFonts w:ascii="Arial" w:hAnsi="Arial" w:cs="Arial"/>
          <w:b/>
          <w:bCs/>
          <w:lang w:val="en-US"/>
        </w:rPr>
        <w:t>113,</w:t>
      </w:r>
      <w:r w:rsidRPr="00AD1ABA">
        <w:rPr>
          <w:rStyle w:val="Ninguno"/>
          <w:rFonts w:ascii="Arial" w:hAnsi="Arial" w:cs="Arial"/>
          <w:lang w:val="en-US"/>
        </w:rPr>
        <w:t>2</w:t>
      </w:r>
      <w:r w:rsidR="00AD1ABA">
        <w:rPr>
          <w:rStyle w:val="Ninguno"/>
          <w:rFonts w:ascii="Arial" w:hAnsi="Arial" w:cs="Arial"/>
          <w:lang w:val="en-US"/>
        </w:rPr>
        <w:t>.</w:t>
      </w:r>
    </w:p>
  </w:footnote>
  <w:footnote w:id="62">
    <w:p w14:paraId="5B1A84E2" w14:textId="60CC7265" w:rsidR="006035D8" w:rsidRPr="00AD1ABA" w:rsidRDefault="006035D8" w:rsidP="00976CF8">
      <w:pPr>
        <w:pStyle w:val="Notaalpie"/>
        <w:jc w:val="both"/>
        <w:rPr>
          <w:rFonts w:ascii="Arial" w:hAnsi="Arial" w:cs="Arial"/>
          <w:lang w:val="en-US"/>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i/>
          <w:iCs/>
          <w:lang w:val="da-DK"/>
        </w:rPr>
        <w:t xml:space="preserve">LMin </w:t>
      </w:r>
      <w:r w:rsidRPr="00AD1ABA">
        <w:rPr>
          <w:rStyle w:val="Ninguno"/>
          <w:rFonts w:ascii="Arial" w:hAnsi="Arial" w:cs="Arial"/>
          <w:lang w:val="da-DK"/>
        </w:rPr>
        <w:t>9-1</w:t>
      </w:r>
      <w:r w:rsidR="00E11C03" w:rsidRPr="00AD1ABA">
        <w:rPr>
          <w:rStyle w:val="Ninguno"/>
          <w:rFonts w:ascii="Arial" w:hAnsi="Arial" w:cs="Arial"/>
          <w:lang w:val="da-DK"/>
        </w:rPr>
        <w:t>1 :</w:t>
      </w:r>
      <w:r w:rsidRPr="00AD1ABA">
        <w:rPr>
          <w:rStyle w:val="Ninguno"/>
          <w:rFonts w:ascii="Arial" w:hAnsi="Arial" w:cs="Arial"/>
          <w:lang w:val="da-DK"/>
        </w:rPr>
        <w:t xml:space="preserve"> </w:t>
      </w:r>
      <w:r w:rsidRPr="00AD1ABA">
        <w:rPr>
          <w:rStyle w:val="Ninguno"/>
          <w:rFonts w:ascii="Arial" w:hAnsi="Arial" w:cs="Arial"/>
          <w:i/>
          <w:iCs/>
          <w:lang w:val="da-DK"/>
        </w:rPr>
        <w:t>EVT</w:t>
      </w:r>
      <w:r w:rsidRPr="00AD1ABA">
        <w:rPr>
          <w:rStyle w:val="Ninguno"/>
          <w:rFonts w:ascii="Arial" w:hAnsi="Arial" w:cs="Arial"/>
          <w:lang w:val="da-DK"/>
        </w:rPr>
        <w:t xml:space="preserve"> 378-379</w:t>
      </w:r>
      <w:r w:rsidR="00E11C03" w:rsidRPr="00AD1ABA">
        <w:rPr>
          <w:rStyle w:val="Ninguno"/>
          <w:rFonts w:ascii="Arial" w:hAnsi="Arial" w:cs="Arial"/>
          <w:lang w:val="da-DK"/>
        </w:rPr>
        <w:t>.</w:t>
      </w:r>
    </w:p>
  </w:footnote>
  <w:footnote w:id="63">
    <w:p w14:paraId="2368C844" w14:textId="737A42E4" w:rsidR="006035D8" w:rsidRPr="00AD1ABA" w:rsidRDefault="006035D8">
      <w:pPr>
        <w:pStyle w:val="Notedebasdepage"/>
      </w:pPr>
      <w:r w:rsidRPr="00AD1ABA">
        <w:rPr>
          <w:rStyle w:val="Appelnotedebasdep"/>
        </w:rPr>
        <w:footnoteRef/>
      </w:r>
      <w:r w:rsidRPr="00AD1ABA">
        <w:t xml:space="preserve"> </w:t>
      </w:r>
      <w:r w:rsidRPr="00AD1ABA">
        <w:rPr>
          <w:rStyle w:val="Ninguno"/>
          <w:lang w:val="en-US"/>
        </w:rPr>
        <w:t xml:space="preserve">Cf. </w:t>
      </w:r>
      <w:r w:rsidRPr="00AD1ABA">
        <w:rPr>
          <w:rStyle w:val="Ninguno"/>
          <w:i/>
          <w:iCs/>
          <w:lang w:val="en-US"/>
        </w:rPr>
        <w:t>Mt.</w:t>
      </w:r>
      <w:r w:rsidRPr="00AD1ABA">
        <w:rPr>
          <w:rStyle w:val="Ninguno"/>
          <w:lang w:val="en-US"/>
        </w:rPr>
        <w:t xml:space="preserve"> </w:t>
      </w:r>
      <w:r w:rsidRPr="00AD1ABA">
        <w:rPr>
          <w:rStyle w:val="Ninguno"/>
          <w:b/>
          <w:bCs/>
          <w:lang w:val="en-US"/>
        </w:rPr>
        <w:t>18,</w:t>
      </w:r>
      <w:r w:rsidRPr="00AD1ABA">
        <w:rPr>
          <w:rStyle w:val="Ninguno"/>
          <w:lang w:val="en-US"/>
        </w:rPr>
        <w:t>22</w:t>
      </w:r>
      <w:r w:rsidR="00AD1ABA">
        <w:rPr>
          <w:rStyle w:val="Ninguno"/>
          <w:lang w:val="en-US"/>
        </w:rPr>
        <w:t>.</w:t>
      </w:r>
    </w:p>
  </w:footnote>
  <w:footnote w:id="64">
    <w:p w14:paraId="05D79D57" w14:textId="31A07376" w:rsidR="006035D8" w:rsidRPr="00AD1ABA" w:rsidRDefault="006035D8" w:rsidP="004F0B5C">
      <w:pPr>
        <w:pStyle w:val="Notaalpie"/>
        <w:jc w:val="both"/>
        <w:rPr>
          <w:rFonts w:ascii="Arial" w:hAnsi="Arial" w:cs="Arial"/>
        </w:rPr>
      </w:pPr>
      <w:r w:rsidRPr="00AD1ABA">
        <w:rPr>
          <w:rStyle w:val="Appelnotedebasdep"/>
          <w:rFonts w:ascii="Arial" w:hAnsi="Arial" w:cs="Arial"/>
        </w:rPr>
        <w:footnoteRef/>
      </w:r>
      <w:r w:rsidRPr="00AD1ABA">
        <w:rPr>
          <w:rFonts w:ascii="Arial" w:hAnsi="Arial" w:cs="Arial"/>
        </w:rPr>
        <w:t xml:space="preserve"> </w:t>
      </w:r>
      <w:r w:rsidRPr="00AD1ABA">
        <w:rPr>
          <w:rStyle w:val="Ninguno"/>
          <w:rFonts w:ascii="Arial" w:hAnsi="Arial" w:cs="Arial"/>
        </w:rPr>
        <w:t xml:space="preserve">Const. </w:t>
      </w:r>
      <w:r w:rsidRPr="00AD1ABA">
        <w:rPr>
          <w:rStyle w:val="Ninguno"/>
          <w:rFonts w:ascii="Arial" w:hAnsi="Arial" w:cs="Arial"/>
          <w:b/>
          <w:bCs/>
        </w:rPr>
        <w:t>116,</w:t>
      </w:r>
      <w:r w:rsidRPr="00AD1ABA">
        <w:rPr>
          <w:rStyle w:val="Ninguno"/>
          <w:rFonts w:ascii="Arial" w:hAnsi="Arial" w:cs="Arial"/>
        </w:rPr>
        <w:t>4</w:t>
      </w:r>
      <w:r w:rsidR="00AD1ABA">
        <w:rPr>
          <w:rStyle w:val="Ninguno"/>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4D6"/>
    <w:multiLevelType w:val="hybridMultilevel"/>
    <w:tmpl w:val="E11EE9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AF2FB8"/>
    <w:multiLevelType w:val="hybridMultilevel"/>
    <w:tmpl w:val="21E49AAC"/>
    <w:lvl w:ilvl="0" w:tplc="4C9C837E">
      <w:start w:val="3"/>
      <w:numFmt w:val="bullet"/>
      <w:lvlText w:val=""/>
      <w:lvlJc w:val="left"/>
      <w:pPr>
        <w:ind w:left="1068" w:hanging="360"/>
      </w:pPr>
      <w:rPr>
        <w:rFonts w:ascii="Symbol" w:eastAsiaTheme="minorHAns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3C92E18"/>
    <w:multiLevelType w:val="hybridMultilevel"/>
    <w:tmpl w:val="02966E9A"/>
    <w:lvl w:ilvl="0" w:tplc="FF9EECE8">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menard">
    <w15:presenceInfo w15:providerId="None" w15:userId="Andremen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C2"/>
    <w:rsid w:val="00057FCD"/>
    <w:rsid w:val="00074458"/>
    <w:rsid w:val="00093181"/>
    <w:rsid w:val="000A4BF3"/>
    <w:rsid w:val="000B0EE6"/>
    <w:rsid w:val="000B3D31"/>
    <w:rsid w:val="000C53D0"/>
    <w:rsid w:val="000E705A"/>
    <w:rsid w:val="000E72AB"/>
    <w:rsid w:val="00134F8E"/>
    <w:rsid w:val="00172275"/>
    <w:rsid w:val="001C3359"/>
    <w:rsid w:val="001C6E58"/>
    <w:rsid w:val="0020458A"/>
    <w:rsid w:val="0020783F"/>
    <w:rsid w:val="00213B4A"/>
    <w:rsid w:val="002334E3"/>
    <w:rsid w:val="00271C2B"/>
    <w:rsid w:val="00272B45"/>
    <w:rsid w:val="00272E62"/>
    <w:rsid w:val="002E4ADD"/>
    <w:rsid w:val="00344CE4"/>
    <w:rsid w:val="003453BA"/>
    <w:rsid w:val="003472AB"/>
    <w:rsid w:val="00375831"/>
    <w:rsid w:val="0038642F"/>
    <w:rsid w:val="003953FB"/>
    <w:rsid w:val="003C436E"/>
    <w:rsid w:val="003E3074"/>
    <w:rsid w:val="003F1A13"/>
    <w:rsid w:val="00406E7D"/>
    <w:rsid w:val="00415D60"/>
    <w:rsid w:val="00423291"/>
    <w:rsid w:val="00440E4E"/>
    <w:rsid w:val="00457DC2"/>
    <w:rsid w:val="004816DA"/>
    <w:rsid w:val="004A23E9"/>
    <w:rsid w:val="004A2B96"/>
    <w:rsid w:val="004F0B5C"/>
    <w:rsid w:val="00503D9B"/>
    <w:rsid w:val="00541264"/>
    <w:rsid w:val="00564EBF"/>
    <w:rsid w:val="00573A08"/>
    <w:rsid w:val="005C7C93"/>
    <w:rsid w:val="006035D8"/>
    <w:rsid w:val="00620DDA"/>
    <w:rsid w:val="006333A6"/>
    <w:rsid w:val="00643D85"/>
    <w:rsid w:val="006577B1"/>
    <w:rsid w:val="00661885"/>
    <w:rsid w:val="00661FF6"/>
    <w:rsid w:val="00677E78"/>
    <w:rsid w:val="00697D6E"/>
    <w:rsid w:val="006C1B70"/>
    <w:rsid w:val="00715187"/>
    <w:rsid w:val="00720E5F"/>
    <w:rsid w:val="00764F43"/>
    <w:rsid w:val="007721B5"/>
    <w:rsid w:val="007C771A"/>
    <w:rsid w:val="007E0C91"/>
    <w:rsid w:val="007E0CB7"/>
    <w:rsid w:val="007F4988"/>
    <w:rsid w:val="008423C0"/>
    <w:rsid w:val="008B1D39"/>
    <w:rsid w:val="008C0DD3"/>
    <w:rsid w:val="008C174E"/>
    <w:rsid w:val="009009A1"/>
    <w:rsid w:val="009327F8"/>
    <w:rsid w:val="009672D8"/>
    <w:rsid w:val="00975E2D"/>
    <w:rsid w:val="00976CF8"/>
    <w:rsid w:val="0098271B"/>
    <w:rsid w:val="009E63BC"/>
    <w:rsid w:val="00A10A64"/>
    <w:rsid w:val="00A135D3"/>
    <w:rsid w:val="00A15478"/>
    <w:rsid w:val="00A237AB"/>
    <w:rsid w:val="00A24522"/>
    <w:rsid w:val="00A82A88"/>
    <w:rsid w:val="00AA0038"/>
    <w:rsid w:val="00AB3AC8"/>
    <w:rsid w:val="00AB57CF"/>
    <w:rsid w:val="00AC098E"/>
    <w:rsid w:val="00AC77C8"/>
    <w:rsid w:val="00AD195B"/>
    <w:rsid w:val="00AD1ABA"/>
    <w:rsid w:val="00AD35B6"/>
    <w:rsid w:val="00AE24FF"/>
    <w:rsid w:val="00B3639A"/>
    <w:rsid w:val="00B44E58"/>
    <w:rsid w:val="00B531A4"/>
    <w:rsid w:val="00B761C4"/>
    <w:rsid w:val="00B82127"/>
    <w:rsid w:val="00B96FFC"/>
    <w:rsid w:val="00BA3C0C"/>
    <w:rsid w:val="00BC005B"/>
    <w:rsid w:val="00BC7944"/>
    <w:rsid w:val="00BE08E9"/>
    <w:rsid w:val="00C463F0"/>
    <w:rsid w:val="00C86F44"/>
    <w:rsid w:val="00C965AA"/>
    <w:rsid w:val="00CB49BB"/>
    <w:rsid w:val="00CD70F3"/>
    <w:rsid w:val="00D019F3"/>
    <w:rsid w:val="00D07BA6"/>
    <w:rsid w:val="00D155AD"/>
    <w:rsid w:val="00D37CF2"/>
    <w:rsid w:val="00D67B8C"/>
    <w:rsid w:val="00D8119D"/>
    <w:rsid w:val="00DA69CA"/>
    <w:rsid w:val="00DB5D00"/>
    <w:rsid w:val="00DB7852"/>
    <w:rsid w:val="00DD3CC6"/>
    <w:rsid w:val="00E11C03"/>
    <w:rsid w:val="00E500E0"/>
    <w:rsid w:val="00E66FE8"/>
    <w:rsid w:val="00E76286"/>
    <w:rsid w:val="00E76CC8"/>
    <w:rsid w:val="00E80BCE"/>
    <w:rsid w:val="00EB1F13"/>
    <w:rsid w:val="00EF791E"/>
    <w:rsid w:val="00F10604"/>
    <w:rsid w:val="00F242EF"/>
    <w:rsid w:val="00F358C4"/>
    <w:rsid w:val="00FD0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C2"/>
    <w:pPr>
      <w:spacing w:after="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inguno">
    <w:name w:val="Ninguno"/>
    <w:rsid w:val="00457DC2"/>
  </w:style>
  <w:style w:type="paragraph" w:customStyle="1" w:styleId="Cuerpo">
    <w:name w:val="Cuerpo"/>
    <w:rsid w:val="00457DC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it-IT" w:eastAsia="es-ES_tradnl"/>
    </w:rPr>
  </w:style>
  <w:style w:type="paragraph" w:customStyle="1" w:styleId="Standard">
    <w:name w:val="Standard"/>
    <w:rsid w:val="00720E5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tedebasdepage">
    <w:name w:val="footnote text"/>
    <w:basedOn w:val="Normal"/>
    <w:link w:val="NotedebasdepageCar"/>
    <w:uiPriority w:val="99"/>
    <w:semiHidden/>
    <w:unhideWhenUsed/>
    <w:rsid w:val="00720E5F"/>
    <w:pPr>
      <w:spacing w:line="240" w:lineRule="auto"/>
    </w:pPr>
  </w:style>
  <w:style w:type="character" w:customStyle="1" w:styleId="NotedebasdepageCar">
    <w:name w:val="Note de bas de page Car"/>
    <w:basedOn w:val="Policepardfaut"/>
    <w:link w:val="Notedebasdepage"/>
    <w:uiPriority w:val="99"/>
    <w:semiHidden/>
    <w:rsid w:val="00720E5F"/>
    <w:rPr>
      <w:rFonts w:ascii="Times New Roman" w:hAnsi="Times New Roman" w:cs="Times New Roman"/>
      <w:sz w:val="20"/>
      <w:szCs w:val="20"/>
      <w:lang w:val="it-IT"/>
    </w:rPr>
  </w:style>
  <w:style w:type="character" w:styleId="Appelnotedebasdep">
    <w:name w:val="footnote reference"/>
    <w:basedOn w:val="Policepardfaut"/>
    <w:semiHidden/>
    <w:unhideWhenUsed/>
    <w:rsid w:val="00720E5F"/>
    <w:rPr>
      <w:vertAlign w:val="superscript"/>
    </w:rPr>
  </w:style>
  <w:style w:type="paragraph" w:customStyle="1" w:styleId="Notaalpie">
    <w:name w:val="Nota al pie"/>
    <w:rsid w:val="00DB785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CL" w:eastAsia="es-ES_tradnl"/>
    </w:rPr>
  </w:style>
  <w:style w:type="paragraph" w:styleId="En-tte">
    <w:name w:val="header"/>
    <w:basedOn w:val="Normal"/>
    <w:link w:val="En-tteCar"/>
    <w:uiPriority w:val="99"/>
    <w:unhideWhenUsed/>
    <w:rsid w:val="003953FB"/>
    <w:pPr>
      <w:tabs>
        <w:tab w:val="center" w:pos="4536"/>
        <w:tab w:val="right" w:pos="9072"/>
      </w:tabs>
      <w:spacing w:line="240" w:lineRule="auto"/>
    </w:pPr>
  </w:style>
  <w:style w:type="character" w:customStyle="1" w:styleId="En-tteCar">
    <w:name w:val="En-tête Car"/>
    <w:basedOn w:val="Policepardfaut"/>
    <w:link w:val="En-tte"/>
    <w:uiPriority w:val="99"/>
    <w:rsid w:val="003953FB"/>
    <w:rPr>
      <w:rFonts w:ascii="Times New Roman" w:hAnsi="Times New Roman" w:cs="Times New Roman"/>
      <w:sz w:val="24"/>
      <w:szCs w:val="24"/>
      <w:lang w:val="it-IT"/>
    </w:rPr>
  </w:style>
  <w:style w:type="paragraph" w:styleId="Pieddepage">
    <w:name w:val="footer"/>
    <w:basedOn w:val="Normal"/>
    <w:link w:val="PieddepageCar"/>
    <w:uiPriority w:val="99"/>
    <w:unhideWhenUsed/>
    <w:rsid w:val="003953FB"/>
    <w:pPr>
      <w:tabs>
        <w:tab w:val="center" w:pos="4536"/>
        <w:tab w:val="right" w:pos="9072"/>
      </w:tabs>
      <w:spacing w:line="240" w:lineRule="auto"/>
    </w:pPr>
  </w:style>
  <w:style w:type="character" w:customStyle="1" w:styleId="PieddepageCar">
    <w:name w:val="Pied de page Car"/>
    <w:basedOn w:val="Policepardfaut"/>
    <w:link w:val="Pieddepage"/>
    <w:uiPriority w:val="99"/>
    <w:rsid w:val="003953FB"/>
    <w:rPr>
      <w:rFonts w:ascii="Times New Roman" w:hAnsi="Times New Roman" w:cs="Times New Roman"/>
      <w:sz w:val="24"/>
      <w:szCs w:val="24"/>
      <w:lang w:val="it-IT"/>
    </w:rPr>
  </w:style>
  <w:style w:type="paragraph" w:styleId="Paragraphedeliste">
    <w:name w:val="List Paragraph"/>
    <w:basedOn w:val="Normal"/>
    <w:uiPriority w:val="34"/>
    <w:qFormat/>
    <w:rsid w:val="008C174E"/>
    <w:pPr>
      <w:ind w:left="720"/>
      <w:contextualSpacing/>
    </w:pPr>
  </w:style>
  <w:style w:type="paragraph" w:styleId="Textedebulles">
    <w:name w:val="Balloon Text"/>
    <w:basedOn w:val="Normal"/>
    <w:link w:val="TextedebullesCar"/>
    <w:uiPriority w:val="99"/>
    <w:semiHidden/>
    <w:unhideWhenUsed/>
    <w:rsid w:val="00E76CC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CC8"/>
    <w:rPr>
      <w:rFonts w:ascii="Tahoma" w:hAnsi="Tahoma" w:cs="Tahoma"/>
      <w:sz w:val="16"/>
      <w:szCs w:val="16"/>
      <w:lang w:val="it-IT"/>
    </w:rPr>
  </w:style>
  <w:style w:type="character" w:styleId="Marquedecommentaire">
    <w:name w:val="annotation reference"/>
    <w:basedOn w:val="Policepardfaut"/>
    <w:uiPriority w:val="99"/>
    <w:semiHidden/>
    <w:unhideWhenUsed/>
    <w:rsid w:val="00643D85"/>
    <w:rPr>
      <w:sz w:val="16"/>
      <w:szCs w:val="16"/>
    </w:rPr>
  </w:style>
  <w:style w:type="paragraph" w:styleId="Commentaire">
    <w:name w:val="annotation text"/>
    <w:basedOn w:val="Normal"/>
    <w:link w:val="CommentaireCar"/>
    <w:uiPriority w:val="99"/>
    <w:unhideWhenUsed/>
    <w:rsid w:val="00643D85"/>
    <w:pPr>
      <w:spacing w:line="240" w:lineRule="auto"/>
    </w:pPr>
  </w:style>
  <w:style w:type="character" w:customStyle="1" w:styleId="CommentaireCar">
    <w:name w:val="Commentaire Car"/>
    <w:basedOn w:val="Policepardfaut"/>
    <w:link w:val="Commentaire"/>
    <w:uiPriority w:val="99"/>
    <w:rsid w:val="00643D85"/>
    <w:rPr>
      <w:rFonts w:ascii="Times New Roman" w:hAnsi="Times New Roman" w:cs="Times New Roman"/>
      <w:sz w:val="20"/>
      <w:szCs w:val="20"/>
      <w:lang w:val="it-IT"/>
    </w:rPr>
  </w:style>
  <w:style w:type="paragraph" w:styleId="Objetducommentaire">
    <w:name w:val="annotation subject"/>
    <w:basedOn w:val="Commentaire"/>
    <w:next w:val="Commentaire"/>
    <w:link w:val="ObjetducommentaireCar"/>
    <w:uiPriority w:val="99"/>
    <w:semiHidden/>
    <w:unhideWhenUsed/>
    <w:rsid w:val="00643D85"/>
    <w:rPr>
      <w:b/>
      <w:bCs/>
    </w:rPr>
  </w:style>
  <w:style w:type="character" w:customStyle="1" w:styleId="ObjetducommentaireCar">
    <w:name w:val="Objet du commentaire Car"/>
    <w:basedOn w:val="CommentaireCar"/>
    <w:link w:val="Objetducommentaire"/>
    <w:uiPriority w:val="99"/>
    <w:semiHidden/>
    <w:rsid w:val="00643D85"/>
    <w:rPr>
      <w:rFonts w:ascii="Times New Roman" w:hAnsi="Times New Roman" w:cs="Times New Roman"/>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C2"/>
    <w:pPr>
      <w:spacing w:after="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inguno">
    <w:name w:val="Ninguno"/>
    <w:rsid w:val="00457DC2"/>
  </w:style>
  <w:style w:type="paragraph" w:customStyle="1" w:styleId="Cuerpo">
    <w:name w:val="Cuerpo"/>
    <w:rsid w:val="00457DC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it-IT" w:eastAsia="es-ES_tradnl"/>
    </w:rPr>
  </w:style>
  <w:style w:type="paragraph" w:customStyle="1" w:styleId="Standard">
    <w:name w:val="Standard"/>
    <w:rsid w:val="00720E5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tedebasdepage">
    <w:name w:val="footnote text"/>
    <w:basedOn w:val="Normal"/>
    <w:link w:val="NotedebasdepageCar"/>
    <w:uiPriority w:val="99"/>
    <w:semiHidden/>
    <w:unhideWhenUsed/>
    <w:rsid w:val="00720E5F"/>
    <w:pPr>
      <w:spacing w:line="240" w:lineRule="auto"/>
    </w:pPr>
  </w:style>
  <w:style w:type="character" w:customStyle="1" w:styleId="NotedebasdepageCar">
    <w:name w:val="Note de bas de page Car"/>
    <w:basedOn w:val="Policepardfaut"/>
    <w:link w:val="Notedebasdepage"/>
    <w:uiPriority w:val="99"/>
    <w:semiHidden/>
    <w:rsid w:val="00720E5F"/>
    <w:rPr>
      <w:rFonts w:ascii="Times New Roman" w:hAnsi="Times New Roman" w:cs="Times New Roman"/>
      <w:sz w:val="20"/>
      <w:szCs w:val="20"/>
      <w:lang w:val="it-IT"/>
    </w:rPr>
  </w:style>
  <w:style w:type="character" w:styleId="Appelnotedebasdep">
    <w:name w:val="footnote reference"/>
    <w:basedOn w:val="Policepardfaut"/>
    <w:semiHidden/>
    <w:unhideWhenUsed/>
    <w:rsid w:val="00720E5F"/>
    <w:rPr>
      <w:vertAlign w:val="superscript"/>
    </w:rPr>
  </w:style>
  <w:style w:type="paragraph" w:customStyle="1" w:styleId="Notaalpie">
    <w:name w:val="Nota al pie"/>
    <w:rsid w:val="00DB785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CL" w:eastAsia="es-ES_tradnl"/>
    </w:rPr>
  </w:style>
  <w:style w:type="paragraph" w:styleId="En-tte">
    <w:name w:val="header"/>
    <w:basedOn w:val="Normal"/>
    <w:link w:val="En-tteCar"/>
    <w:uiPriority w:val="99"/>
    <w:unhideWhenUsed/>
    <w:rsid w:val="003953FB"/>
    <w:pPr>
      <w:tabs>
        <w:tab w:val="center" w:pos="4536"/>
        <w:tab w:val="right" w:pos="9072"/>
      </w:tabs>
      <w:spacing w:line="240" w:lineRule="auto"/>
    </w:pPr>
  </w:style>
  <w:style w:type="character" w:customStyle="1" w:styleId="En-tteCar">
    <w:name w:val="En-tête Car"/>
    <w:basedOn w:val="Policepardfaut"/>
    <w:link w:val="En-tte"/>
    <w:uiPriority w:val="99"/>
    <w:rsid w:val="003953FB"/>
    <w:rPr>
      <w:rFonts w:ascii="Times New Roman" w:hAnsi="Times New Roman" w:cs="Times New Roman"/>
      <w:sz w:val="24"/>
      <w:szCs w:val="24"/>
      <w:lang w:val="it-IT"/>
    </w:rPr>
  </w:style>
  <w:style w:type="paragraph" w:styleId="Pieddepage">
    <w:name w:val="footer"/>
    <w:basedOn w:val="Normal"/>
    <w:link w:val="PieddepageCar"/>
    <w:uiPriority w:val="99"/>
    <w:unhideWhenUsed/>
    <w:rsid w:val="003953FB"/>
    <w:pPr>
      <w:tabs>
        <w:tab w:val="center" w:pos="4536"/>
        <w:tab w:val="right" w:pos="9072"/>
      </w:tabs>
      <w:spacing w:line="240" w:lineRule="auto"/>
    </w:pPr>
  </w:style>
  <w:style w:type="character" w:customStyle="1" w:styleId="PieddepageCar">
    <w:name w:val="Pied de page Car"/>
    <w:basedOn w:val="Policepardfaut"/>
    <w:link w:val="Pieddepage"/>
    <w:uiPriority w:val="99"/>
    <w:rsid w:val="003953FB"/>
    <w:rPr>
      <w:rFonts w:ascii="Times New Roman" w:hAnsi="Times New Roman" w:cs="Times New Roman"/>
      <w:sz w:val="24"/>
      <w:szCs w:val="24"/>
      <w:lang w:val="it-IT"/>
    </w:rPr>
  </w:style>
  <w:style w:type="paragraph" w:styleId="Paragraphedeliste">
    <w:name w:val="List Paragraph"/>
    <w:basedOn w:val="Normal"/>
    <w:uiPriority w:val="34"/>
    <w:qFormat/>
    <w:rsid w:val="008C174E"/>
    <w:pPr>
      <w:ind w:left="720"/>
      <w:contextualSpacing/>
    </w:pPr>
  </w:style>
  <w:style w:type="paragraph" w:styleId="Textedebulles">
    <w:name w:val="Balloon Text"/>
    <w:basedOn w:val="Normal"/>
    <w:link w:val="TextedebullesCar"/>
    <w:uiPriority w:val="99"/>
    <w:semiHidden/>
    <w:unhideWhenUsed/>
    <w:rsid w:val="00E76CC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CC8"/>
    <w:rPr>
      <w:rFonts w:ascii="Tahoma" w:hAnsi="Tahoma" w:cs="Tahoma"/>
      <w:sz w:val="16"/>
      <w:szCs w:val="16"/>
      <w:lang w:val="it-IT"/>
    </w:rPr>
  </w:style>
  <w:style w:type="character" w:styleId="Marquedecommentaire">
    <w:name w:val="annotation reference"/>
    <w:basedOn w:val="Policepardfaut"/>
    <w:uiPriority w:val="99"/>
    <w:semiHidden/>
    <w:unhideWhenUsed/>
    <w:rsid w:val="00643D85"/>
    <w:rPr>
      <w:sz w:val="16"/>
      <w:szCs w:val="16"/>
    </w:rPr>
  </w:style>
  <w:style w:type="paragraph" w:styleId="Commentaire">
    <w:name w:val="annotation text"/>
    <w:basedOn w:val="Normal"/>
    <w:link w:val="CommentaireCar"/>
    <w:uiPriority w:val="99"/>
    <w:unhideWhenUsed/>
    <w:rsid w:val="00643D85"/>
    <w:pPr>
      <w:spacing w:line="240" w:lineRule="auto"/>
    </w:pPr>
  </w:style>
  <w:style w:type="character" w:customStyle="1" w:styleId="CommentaireCar">
    <w:name w:val="Commentaire Car"/>
    <w:basedOn w:val="Policepardfaut"/>
    <w:link w:val="Commentaire"/>
    <w:uiPriority w:val="99"/>
    <w:rsid w:val="00643D85"/>
    <w:rPr>
      <w:rFonts w:ascii="Times New Roman" w:hAnsi="Times New Roman" w:cs="Times New Roman"/>
      <w:sz w:val="20"/>
      <w:szCs w:val="20"/>
      <w:lang w:val="it-IT"/>
    </w:rPr>
  </w:style>
  <w:style w:type="paragraph" w:styleId="Objetducommentaire">
    <w:name w:val="annotation subject"/>
    <w:basedOn w:val="Commentaire"/>
    <w:next w:val="Commentaire"/>
    <w:link w:val="ObjetducommentaireCar"/>
    <w:uiPriority w:val="99"/>
    <w:semiHidden/>
    <w:unhideWhenUsed/>
    <w:rsid w:val="00643D85"/>
    <w:rPr>
      <w:b/>
      <w:bCs/>
    </w:rPr>
  </w:style>
  <w:style w:type="character" w:customStyle="1" w:styleId="ObjetducommentaireCar">
    <w:name w:val="Objet du commentaire Car"/>
    <w:basedOn w:val="CommentaireCar"/>
    <w:link w:val="Objetducommentaire"/>
    <w:uiPriority w:val="99"/>
    <w:semiHidden/>
    <w:rsid w:val="00643D85"/>
    <w:rPr>
      <w:rFonts w:ascii="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7541-D844-42F7-8C20-B9E7536E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7323</Words>
  <Characters>40280</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Salle lecture</cp:lastModifiedBy>
  <cp:revision>6</cp:revision>
  <cp:lastPrinted>2020-12-18T20:48:00Z</cp:lastPrinted>
  <dcterms:created xsi:type="dcterms:W3CDTF">2020-12-18T20:32:00Z</dcterms:created>
  <dcterms:modified xsi:type="dcterms:W3CDTF">2020-12-18T20:48:00Z</dcterms:modified>
</cp:coreProperties>
</file>