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EF" w:rsidRDefault="00F85CD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bookmarkStart w:id="0" w:name="_GoBack"/>
      <w:bookmarkEnd w:id="0"/>
      <w:r>
        <w:rPr>
          <w:noProof/>
          <w:lang w:val="it-IT"/>
        </w:rPr>
        <w:drawing>
          <wp:anchor distT="0" distB="0" distL="120396" distR="114300" simplePos="0" relativeHeight="251658240" behindDoc="0" locked="0" layoutInCell="1" hidden="0" allowOverlap="1">
            <wp:simplePos x="0" y="0"/>
            <wp:positionH relativeFrom="column">
              <wp:posOffset>2176145</wp:posOffset>
            </wp:positionH>
            <wp:positionV relativeFrom="paragraph">
              <wp:posOffset>-60957</wp:posOffset>
            </wp:positionV>
            <wp:extent cx="1809750" cy="173609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0EF" w:rsidRDefault="00F85CD3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48"/>
          <w:szCs w:val="48"/>
        </w:rPr>
      </w:pPr>
      <w:r>
        <w:rPr>
          <w:rFonts w:ascii="Palatino Linotype" w:eastAsia="Palatino Linotype" w:hAnsi="Palatino Linotype" w:cs="Palatino Linotype"/>
          <w:b/>
          <w:sz w:val="48"/>
          <w:szCs w:val="48"/>
        </w:rPr>
        <w:t>Fr. Roberto Genuin</w:t>
      </w:r>
    </w:p>
    <w:p w:rsidR="003B60EF" w:rsidRDefault="00F85CD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Ministro Geral da Ordem dos Frades Menores Capuchinhos </w:t>
      </w:r>
    </w:p>
    <w:p w:rsidR="003B60EF" w:rsidRDefault="00F85CD3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(Prot. N. 01066/19)</w:t>
      </w:r>
    </w:p>
    <w:p w:rsidR="003B60EF" w:rsidRDefault="003B60E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:rsidR="003B60EF" w:rsidRDefault="00F85CD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Encarnar e reforçar os valores da nossa identidade carismática</w:t>
      </w:r>
    </w:p>
    <w:p w:rsidR="003B60EF" w:rsidRDefault="00F85CD3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A Ratio Formationis Ordinis</w:t>
      </w:r>
    </w:p>
    <w:p w:rsidR="003B60EF" w:rsidRDefault="003B60EF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3B60EF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A todos os irmãos da Ordem</w:t>
      </w:r>
    </w:p>
    <w:p w:rsidR="003B60EF" w:rsidRDefault="00F85CD3">
      <w:pPr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Em suas sedes</w:t>
      </w:r>
    </w:p>
    <w:p w:rsidR="003B60EF" w:rsidRDefault="003B60EF">
      <w:pPr>
        <w:spacing w:after="0" w:line="240" w:lineRule="auto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3B60EF">
      <w:pPr>
        <w:spacing w:after="0" w:line="240" w:lineRule="auto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Caros irmãos, o Senhor lhes dê a paz!</w:t>
      </w: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12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Estou feliz em poder acompanhar, com algumas palavras, a publicação da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Formationis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Há duas passagens no Evangelho que, postas uma ao lado da outra, explicam-nos perfeitamente em que consiste a encarnação: Jo 1,14 e Mt 25,31-36. Trata-se de uma espécie de díptico, cujas duas tábuas se iluminam reciprocamente. No Prólogo do quarto evangelho, diz-se que o Logos se fez carne e pôs a sua tenda entre nós</w:t>
      </w:r>
      <w:r>
        <w:rPr>
          <w:color w:val="000000"/>
          <w:vertAlign w:val="superscript"/>
        </w:rPr>
        <w:footnoteReference w:id="1"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. E Mateus, em uma cena diante da qual é impossível não nos sentirmos interpelados, esclarece qual tipo de carne o Logos escolheu: é a do faminto, do sedento, do migrante, daquele que está nu, do doente, do prisioneiro</w:t>
      </w:r>
      <w:r>
        <w:rPr>
          <w:color w:val="000000"/>
          <w:vertAlign w:val="superscript"/>
        </w:rPr>
        <w:footnoteReference w:id="2"/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. Nisto consiste, segundo o que nos revela o Espírito por meio dos dois textos, a resposta humana à encarnação: no cuidado com a parte mais frágil da humanidade.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lastRenderedPageBreak/>
        <w:t xml:space="preserve">Como Cristo,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Palavra encarnada do Pai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, faz-se presente nos seres humanos concretos q</w:t>
      </w:r>
      <w:r w:rsidR="006965C5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ue encontramos em nossa vida</w:t>
      </w:r>
      <w:r w:rsidR="006965C5" w:rsidRPr="00996B4C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Pr="00996B4C">
        <w:rPr>
          <w:rFonts w:ascii="Palatino Linotype" w:eastAsia="Palatino Linotype" w:hAnsi="Palatino Linotype" w:cs="Palatino Linotype"/>
          <w:sz w:val="24"/>
          <w:szCs w:val="24"/>
        </w:rPr>
        <w:t>assim</w:t>
      </w:r>
      <w:r w:rsidR="006965C5" w:rsidRPr="00996B4C">
        <w:rPr>
          <w:rFonts w:ascii="Palatino Linotype" w:eastAsia="Palatino Linotype" w:hAnsi="Palatino Linotype" w:cs="Palatino Linotype"/>
          <w:sz w:val="24"/>
          <w:szCs w:val="24"/>
        </w:rPr>
        <w:t xml:space="preserve"> também a nós cabe</w:t>
      </w:r>
      <w:r w:rsidRPr="00996B4C">
        <w:rPr>
          <w:rFonts w:ascii="Palatino Linotype" w:eastAsia="Palatino Linotype" w:hAnsi="Palatino Linotype" w:cs="Palatino Linotype"/>
          <w:sz w:val="24"/>
          <w:szCs w:val="24"/>
        </w:rPr>
        <w:t xml:space="preserve"> encarnar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na vida de todos os dias os valores que compartilhamos e que caracterizam a nossa identidade carismática de frades menores. O que é compartilhado e aceito por todos, deve encontrar diversas expressões concretas, devido às diversas situações e culturas em que estamos inseridos. O nosso desafio é o de sermos testemunhas do Evangelho de nosso Senhor Jesus Cristo em diversos contextos culturais.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Demos graças a Deus, pois, como anunciei na carta de início do sexênio, o texto oficial da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está pronto, e pode ser publicado. Devemos considerar tudo isso como uma graça. Por isso, por nossa vez, segundo os princípios da espiritualidade franciscana, devemos </w:t>
      </w:r>
      <w:r w:rsidRPr="00923B0A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restitu</w:t>
      </w:r>
      <w:r w:rsidRPr="00923B0A">
        <w:rPr>
          <w:rFonts w:ascii="Palatino Linotype" w:eastAsia="Palatino Linotype" w:hAnsi="Palatino Linotype" w:cs="Palatino Linotype"/>
          <w:sz w:val="24"/>
          <w:szCs w:val="24"/>
        </w:rPr>
        <w:t>í</w:t>
      </w:r>
      <w:r w:rsidRPr="00923B0A">
        <w:rPr>
          <w:rFonts w:ascii="Palatino Linotype" w:eastAsia="Palatino Linotype" w:hAnsi="Palatino Linotype" w:cs="Palatino Linotype"/>
          <w:color w:val="000000"/>
          <w:sz w:val="24"/>
          <w:szCs w:val="24"/>
        </w:rPr>
        <w:t>-la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, isto é, devolvê-la aos outros sem reservar nada para nós mesmos; a nossa disponibilidade pessoal é interpelada para continuar a construir a nossa identidade fraterna onde quer que estejamos. Pensando em como São Francisco descreve o verdadeiro frade menor (EP 85), vem-me à mente o rosto de tantos irmãos que, também hoje, vivem a nossa única identidade nos lugares mais diversos do mundo: a alegria e a acolhida dos irmãos africanos; a sensibilidade para a meditação e a delicadeza dos irmãos da Ásia; a atenção pela justiça e pela defesa da dignidade dos mais pobres, dos irmãos na América; a solidariedade, o amor pela liberdade e o respeito por cada indivíduo, dos irmãos da Europa. Somos todos responsáveis, com o auxílio do Espírito Santo, para continuar a modelar o mais belo rosto da nossa Ordem.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Formationis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percorreu muitos caminhos na escuta, na reflexão e no discernimento. O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Instrumentum laboris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foi apresentado, discutido e votado pelo Capítulo Geral, que propôs algumas modificações e melhoramentos, que foram estudados e integrados por uma Comissão criada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ad hoc.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Na sessão ordinária do Conselho Geral de setembro passado, após uma atenta leitura do texto final, com o consentimento de todo o Conselho Geral, o texto foi oficialmente aprovado, com decreto de promulgação de 8 de dezembro de 2019, Solenidade da Imaculada Conceição.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Com a promulgação, concluiu-se 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fase de elaboração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e a intensa e frutuosa obra de reflexão, que exigiu a atenção da Ordem nos últimos seis anos, e se inicia a nova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fase de aplicação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e de atuação. Para esta fase, é necessário conhecer bem o texto, de claro caráter carismático, e aprender a colher e apreciar os seus conteúdos; o nosso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Proprium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é apresentado com criatividade, e deve servir a toda a Ordem como um instrumento válido para continuar a refletir e tomar consciência da nossa identidade. Deste modo, 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vem para constituir um quadro de referência comum, que garante a transmissão dos valores que nos caracterizam como frades capuchinhos, e, ao mesmo tempo, favorece a criatividade e a flexibilidade quando se trata de encarná-los em diversos contextos culturais, valorizando tudo o que é bom e evidenciando aqueles aspectos que necessitam de um ulterior fortalecimento ou mesmo de uma correção. Estou convicto de que conhecer e viver os valores carismáticos da nossa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lastRenderedPageBreak/>
        <w:t>Ordem de modo mais coerente nos ajudará a superar muitas das coisas que agora nos preocupam.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 atual Conselho Geral comunga e está em profunda harmonia com todos os assuntos apresentados na RF; são justamente os Conselheiros Gerais os primeiros responsáveis pela tarefa de encorajar e acompanhar a encarnação do conteúdo da RF nas respectivas áreas geográficas. Agora, em conformidade a </w:t>
      </w:r>
      <w:r w:rsidR="006965C5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quanto se afirma no Anexo I, </w:t>
      </w:r>
      <w:r w:rsidR="002C27CE">
        <w:rPr>
          <w:rFonts w:ascii="Palatino Linotype" w:eastAsia="Palatino Linotype" w:hAnsi="Palatino Linotype" w:cs="Palatino Linotype"/>
          <w:color w:val="000000"/>
          <w:sz w:val="24"/>
          <w:szCs w:val="24"/>
        </w:rPr>
        <w:t>n. 33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, deve-se prever o desenvolvimento de um protocolo que guie eficazmente a atuação/aplicação da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. Primeiramente, deverão se formar os frades responsáveis por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acompanhar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 atuação em nível de Conferência e de Circunscrição, e depois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avaliar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o impacto do documento a médio e longo prazos. É responsabilidade do Secretariado Geral da Formação encorajar e coordenar este processo.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 Secretariado Geral da Formação é coadjuvado pelo respectivo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Conselho Internacional para a Formação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(CIF), que já se reuniu, na semana de 18 a 24 de novembro, com o objetivo de conhecer melhor o texto e identificar estratégias e metodologias ativas, que ponham todos os frades da Ordem em contato com o texto oficial. Pode-se bem entender como, neste processo, o Conselho Internacional para a Formação (CIF) tenha realmente um papel central. Em comunhão com o Conselheiro Geral, dentro da própria Conferência, cada membro do CIF deverá ser uma referência em matéria de formação para os superiores maiores e os formadores. Assim, a fim de que os conselheiros da formação possam desempenhar eficazmente a sua tarefa, será necessário que os ministros e custódios conheçam e apoiem seu trabalho, voltado a encorajar, acompanhar e avaliar os programas de formação à luz da nova RF. Os membros do CIF são também responsáveis para estabelecer e manter contatos constantes de comunicação entre a Conferência e o Secretariado Geral.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As nossas Constituições, no n. 25,8, sublinham a importância e a necessidade para cada Circunscrição ou grupo de Circunscrições de ter um Secretariado para a formação. Peço aos Superiores Maiores que verifiquem a existência deste organismo nas próprias Circunscrições e o apoiem, pelo bem da formação. Os secretários provinciais ou custodiais da formação têm a tarefa de encorajar os guardiães das fraternidades locais e, de modo especial, os responsáveis pelas casas de formação.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Abre-se agora um tempo de oportunidade para reler todos os projetos de formação e adaptá-los às novas exigências do mundo de hoje, segundo os princípios da RF. Tudo isso pressupõe uma obra de sensibilização e, juntamente, será necessário identificar as urgências e prioridades da formação de cada uma das áreas geográficas da Ordem. Podemos assim colher a ocasião para verificar os valores que professamos e o modo com que os transmitimos: como funciona a formação em nossas Circunscrições, como procede o nosso processo de crescimento humano e espiritual, o que devemos manter e o que devemos mudar em nossas estruturas e em nossos modelos formativos.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Entre todas as questões atuais, há uma particularmente importante: a configuração das fraternidades formativas, que devem ter um número suficiente de frades e de formadores, e com uma formação adequada. Embora haja algumas dificuldades nas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lastRenderedPageBreak/>
        <w:t>relações, a experiência das fraternidades formativas interprovinciais está dando bons resultados, e os formadores e formandos as avaliam positivamente. Sem estas estruturas formativas, o acompanhamento personalizado e o discernimento fraterno não são possíveis.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Os tempos de adaptação das estruturas formativas e dos projetos de formação aos princípios e ao espírito da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são necessariamente flexíveis, pois os ritmos não são os mesmos em toda a Ordem, nem todos os requisitos podem ser postos em ato com a mesma intensidade. Em todo caso, é conveniente preparar um calendário que seja revisto periodicamente, e no qual sejam indicados os objetivos, as prioridades e o planejamento das ações a serem desenvolvidas.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Quero insistir, ainda uma vez, sobre a importância da Missão. Gostaria que os nossos projetos formativos tivessem uma marca missionária mais clara, ajudando os nossos jovens a manter vivo o desejo de ir, de sair rumo às periferias, de serem sempre abertos e disponíveis à missão, de trabalhar generosamente para construir a paz, a justiça, a solidariedade e o cuidado da nossa casa comum. Tudo isso me parece um modo ideal para manter viva a nossa identidade carismática hoje.</w:t>
      </w:r>
    </w:p>
    <w:p w:rsidR="003B60EF" w:rsidRDefault="00F85C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Ponho sob a proteção de Maria Imaculada, Padroeira da Ordem, todas as iniciativas e obras que serão realizadas para encarnar a nossa 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Ratio Formationis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; que a Mãe do Verbo encarnado, neste tempo de Advento, preencha as nossas vidas de esperança e autenticidade.</w:t>
      </w: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Fraternalmente,</w:t>
      </w: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0" w:line="240" w:lineRule="auto"/>
        <w:ind w:left="495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Fr. Roberto Genuin</w:t>
      </w:r>
    </w:p>
    <w:p w:rsidR="003B60EF" w:rsidRDefault="00F85CD3">
      <w:pPr>
        <w:spacing w:after="0" w:line="240" w:lineRule="auto"/>
        <w:ind w:left="4956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Ministro Geral OFMCap.</w:t>
      </w:r>
    </w:p>
    <w:p w:rsidR="003B60EF" w:rsidRDefault="003B60EF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3B60EF" w:rsidRDefault="00F85CD3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Roma, 8 de dezembro de 2019.</w:t>
      </w:r>
    </w:p>
    <w:p w:rsidR="003B60EF" w:rsidRDefault="00F85CD3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Solenidade da Imaculada Conceição de Nossa Senhora, </w:t>
      </w:r>
      <w:r>
        <w:rPr>
          <w:rFonts w:ascii="Palatino Linotype" w:eastAsia="Palatino Linotype" w:hAnsi="Palatino Linotype" w:cs="Palatino Linotype"/>
          <w:sz w:val="24"/>
          <w:szCs w:val="24"/>
        </w:rPr>
        <w:br/>
        <w:t>Padroeira da Ordem.</w:t>
      </w:r>
    </w:p>
    <w:sectPr w:rsidR="003B60EF">
      <w:footerReference w:type="default" r:id="rId8"/>
      <w:pgSz w:w="11900" w:h="16840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D3" w:rsidRDefault="00F85CD3">
      <w:pPr>
        <w:spacing w:after="0" w:line="240" w:lineRule="auto"/>
      </w:pPr>
      <w:r>
        <w:separator/>
      </w:r>
    </w:p>
  </w:endnote>
  <w:endnote w:type="continuationSeparator" w:id="0">
    <w:p w:rsidR="00F85CD3" w:rsidRDefault="00F8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EF" w:rsidRDefault="00F85C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554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B60EF" w:rsidRDefault="003B60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D3" w:rsidRDefault="00F85CD3">
      <w:pPr>
        <w:spacing w:after="0" w:line="240" w:lineRule="auto"/>
      </w:pPr>
      <w:r>
        <w:separator/>
      </w:r>
    </w:p>
  </w:footnote>
  <w:footnote w:type="continuationSeparator" w:id="0">
    <w:p w:rsidR="00F85CD3" w:rsidRDefault="00F85CD3">
      <w:pPr>
        <w:spacing w:after="0" w:line="240" w:lineRule="auto"/>
      </w:pPr>
      <w:r>
        <w:continuationSeparator/>
      </w:r>
    </w:p>
  </w:footnote>
  <w:footnote w:id="1">
    <w:p w:rsidR="003B60EF" w:rsidRDefault="00F85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“E a Palavra se fez carne e habitou entre nós. E nós contemplamos a sua glória, glória que recebe do Pai como filho unigênito, cheio de graça e de verdade”.</w:t>
      </w:r>
    </w:p>
  </w:footnote>
  <w:footnote w:id="2">
    <w:p w:rsidR="003B60EF" w:rsidRDefault="00F85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“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31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Quando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>o Filho do Homem vier em sua glória, acompanhado de todos os anjos, então se assentará em seu trono glorioso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32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>Todos os povos da terra serão reunidos diante dele, e ele separará uns dos outros, assim como o pastor separa as ovelhas dos cabritos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.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33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>E colocará as ovelhas à sua direita e os cabritos à sua esquerda.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34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>Então o Rei dirá aos que estiverem à sua direita: ‘Vinde benditos de meu Pai! Recebei como herança o Reino que meu Pai vos preparou desde a criação do mundo!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35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 xml:space="preserve">Pois eu estava com fome e me destes de comer; eu estava com sede e me destes de beber; eu era estrangeiro e me recebestes em casa;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vertAlign w:val="superscript"/>
        </w:rPr>
        <w:t>36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  <w:highlight w:val="white"/>
        </w:rPr>
        <w:t>eu estava nu e me vestistes; eu estava doente e cuidastes de mim; eu estava na prisão e fostes me visitar’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4441"/>
    <w:multiLevelType w:val="multilevel"/>
    <w:tmpl w:val="82B26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F"/>
    <w:rsid w:val="00095543"/>
    <w:rsid w:val="002C27CE"/>
    <w:rsid w:val="003B60EF"/>
    <w:rsid w:val="00512D43"/>
    <w:rsid w:val="006965C5"/>
    <w:rsid w:val="00923B0A"/>
    <w:rsid w:val="00996B4C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2FD5-401B-4755-AC88-D0F6F5CA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4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ile3">
    <w:name w:val="Stile3"/>
    <w:basedOn w:val="DefaultParagraphFont"/>
    <w:uiPriority w:val="1"/>
    <w:rsid w:val="00BA30F5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D1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D1A"/>
    <w:rPr>
      <w:rFonts w:eastAsiaTheme="minorEastAsia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C90D1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90D1A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0D1A"/>
    <w:rPr>
      <w:rFonts w:eastAsiaTheme="minorEastAsia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9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D1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D1A"/>
    <w:rPr>
      <w:rFonts w:eastAsiaTheme="minorEastAsia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B00"/>
    <w:pPr>
      <w:ind w:left="720"/>
      <w:contextualSpacing/>
    </w:pPr>
  </w:style>
  <w:style w:type="character" w:customStyle="1" w:styleId="tabnum2">
    <w:name w:val="tab_num2"/>
    <w:basedOn w:val="DefaultParagraphFont"/>
    <w:rsid w:val="00BE57E6"/>
  </w:style>
  <w:style w:type="character" w:customStyle="1" w:styleId="tabulacao">
    <w:name w:val="tabulacao"/>
    <w:basedOn w:val="DefaultParagraphFont"/>
    <w:rsid w:val="00BE57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Italiano</dc:creator>
  <cp:lastModifiedBy>Utente</cp:lastModifiedBy>
  <cp:revision>2</cp:revision>
  <dcterms:created xsi:type="dcterms:W3CDTF">2019-12-08T11:34:00Z</dcterms:created>
  <dcterms:modified xsi:type="dcterms:W3CDTF">2019-12-08T11:34:00Z</dcterms:modified>
</cp:coreProperties>
</file>